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5E16" w14:textId="77777777" w:rsidR="007574B7" w:rsidRPr="007574B7" w:rsidRDefault="007574B7" w:rsidP="007574B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7574B7">
        <w:rPr>
          <w:rFonts w:ascii="Arial" w:eastAsia="Times New Roman" w:hAnsi="Arial" w:cs="Arial"/>
          <w:b/>
          <w:bCs/>
          <w:color w:val="007CBE"/>
          <w:spacing w:val="-15"/>
          <w:kern w:val="36"/>
          <w:sz w:val="50"/>
          <w:szCs w:val="50"/>
          <w:lang w:eastAsia="en-GB"/>
          <w14:ligatures w14:val="none"/>
        </w:rPr>
        <w:t xml:space="preserve">Timeframe of early post-operative MRI following the resection of </w:t>
      </w:r>
      <w:proofErr w:type="gramStart"/>
      <w:r w:rsidRPr="007574B7">
        <w:rPr>
          <w:rFonts w:ascii="Arial" w:eastAsia="Times New Roman" w:hAnsi="Arial" w:cs="Arial"/>
          <w:b/>
          <w:bCs/>
          <w:color w:val="007CBE"/>
          <w:spacing w:val="-15"/>
          <w:kern w:val="36"/>
          <w:sz w:val="50"/>
          <w:szCs w:val="50"/>
          <w:lang w:eastAsia="en-GB"/>
          <w14:ligatures w14:val="none"/>
        </w:rPr>
        <w:t>high grade</w:t>
      </w:r>
      <w:proofErr w:type="gramEnd"/>
      <w:r w:rsidRPr="007574B7">
        <w:rPr>
          <w:rFonts w:ascii="Arial" w:eastAsia="Times New Roman" w:hAnsi="Arial" w:cs="Arial"/>
          <w:b/>
          <w:bCs/>
          <w:color w:val="007CBE"/>
          <w:spacing w:val="-15"/>
          <w:kern w:val="36"/>
          <w:sz w:val="50"/>
          <w:szCs w:val="50"/>
          <w:lang w:eastAsia="en-GB"/>
          <w14:ligatures w14:val="none"/>
        </w:rPr>
        <w:t xml:space="preserve"> gliomas</w:t>
      </w:r>
    </w:p>
    <w:p w14:paraId="56605984"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956EF99"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following template presents a method for review of imaging performed in the early post-operative period following the resection of </w:t>
      </w:r>
      <w:proofErr w:type="gramStart"/>
      <w:r>
        <w:rPr>
          <w:rFonts w:ascii="Arial" w:hAnsi="Arial" w:cs="Arial"/>
          <w:color w:val="343434"/>
          <w:sz w:val="23"/>
          <w:szCs w:val="23"/>
        </w:rPr>
        <w:t>high grade</w:t>
      </w:r>
      <w:proofErr w:type="gramEnd"/>
      <w:r>
        <w:rPr>
          <w:rFonts w:ascii="Arial" w:hAnsi="Arial" w:cs="Arial"/>
          <w:color w:val="343434"/>
          <w:sz w:val="23"/>
          <w:szCs w:val="23"/>
        </w:rPr>
        <w:t> gliomas within your neuroradiology department and whether a local standard is met.</w:t>
      </w:r>
    </w:p>
    <w:p w14:paraId="2732A7D6"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D5D7BC1"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Tissue enhancement detected on early (&lt;72 hours) post-operative MR imaging (EPMRI), following the resection of </w:t>
      </w:r>
      <w:proofErr w:type="gramStart"/>
      <w:r>
        <w:rPr>
          <w:rFonts w:ascii="Arial" w:hAnsi="Arial" w:cs="Arial"/>
          <w:color w:val="343434"/>
          <w:sz w:val="23"/>
          <w:szCs w:val="23"/>
        </w:rPr>
        <w:t>high grade</w:t>
      </w:r>
      <w:proofErr w:type="gramEnd"/>
      <w:r>
        <w:rPr>
          <w:rFonts w:ascii="Arial" w:hAnsi="Arial" w:cs="Arial"/>
          <w:color w:val="343434"/>
          <w:sz w:val="23"/>
          <w:szCs w:val="23"/>
        </w:rPr>
        <w:t xml:space="preserve"> gliomas (HGGs) has long considered to represent a residual tumour rather than reactive, benign post-surgical enhancement [1]. More recent retrospective radiological studies have however demonstrated that:</w:t>
      </w:r>
    </w:p>
    <w:p w14:paraId="66619219"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Enhancement is often seen within the first 24 hours in a large percentage of patients who may or may not have residual tumour</w:t>
      </w:r>
    </w:p>
    <w:p w14:paraId="482EB401"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It is the pattern of enhancement itself rather than its presence which is the more important indicator of the presence of residual tumour [2-4]. This latter observation is increasingly considered to be the better indicator of patients who will go on to demonstrate early tumour recurrence in the absence of unequivocal residual tumour identified on MRI.</w:t>
      </w:r>
    </w:p>
    <w:p w14:paraId="42BC6BEC"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Nevertheless, there are no definitive guidelines on when exactly EPMRI should be performed and neurosurgical teams often aim for MRI within 72 hours of surgery, possibly because patients may not be clinically stable for MRI immediately post-operatively. For this group of patients for which EPMRI is required to plan adjuvant chemoradiotherapy, the objective of this audit is to determine whether:</w:t>
      </w:r>
    </w:p>
    <w:p w14:paraId="5185033E"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Local standards exist within your neuroradiology department for EPMRI in newly operated HGGs</w:t>
      </w:r>
    </w:p>
    <w:p w14:paraId="76DA3870"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To audit whether your department meets the local standard</w:t>
      </w:r>
    </w:p>
    <w:p w14:paraId="2CB41581" w14:textId="77777777" w:rsidR="007574B7" w:rsidRDefault="007574B7" w:rsidP="007574B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3A9B03C"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FDAB460"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following questions should be answered:</w:t>
      </w:r>
    </w:p>
    <w:p w14:paraId="3446CB20"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w:t>
      </w:r>
      <w:r>
        <w:rPr>
          <w:rStyle w:val="Strong"/>
          <w:rFonts w:ascii="Arial" w:hAnsi="Arial" w:cs="Arial"/>
          <w:color w:val="343434"/>
          <w:sz w:val="23"/>
          <w:szCs w:val="23"/>
        </w:rPr>
        <w:t>Does your neuroradiology department have a documented protocol for post-operative imaging in newly operated HGGs and a timeframe within which this should be performed?</w:t>
      </w:r>
    </w:p>
    <w:p w14:paraId="1AEB5508"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w:t>
      </w:r>
      <w:r>
        <w:rPr>
          <w:rStyle w:val="Strong"/>
          <w:rFonts w:ascii="Arial" w:hAnsi="Arial" w:cs="Arial"/>
          <w:color w:val="343434"/>
          <w:sz w:val="23"/>
          <w:szCs w:val="23"/>
        </w:rPr>
        <w:t>Is this protocol available to the neurosurgical department and to the MRI department performing the scans?</w:t>
      </w:r>
    </w:p>
    <w:p w14:paraId="5129D58B"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w:t>
      </w:r>
      <w:r>
        <w:rPr>
          <w:rStyle w:val="Strong"/>
          <w:rFonts w:ascii="Arial" w:hAnsi="Arial" w:cs="Arial"/>
          <w:color w:val="343434"/>
          <w:sz w:val="23"/>
          <w:szCs w:val="23"/>
        </w:rPr>
        <w:t>yes</w:t>
      </w:r>
      <w:r>
        <w:rPr>
          <w:rFonts w:ascii="Arial" w:hAnsi="Arial" w:cs="Arial"/>
          <w:color w:val="343434"/>
          <w:sz w:val="23"/>
          <w:szCs w:val="23"/>
        </w:rPr>
        <w:t>, then the standard for the audit will be:</w:t>
      </w:r>
    </w:p>
    <w:p w14:paraId="4CF213D5"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'EPMRI should be performed within the timeframe specified within the MRI protocol of your department and should include all specified MRI sequences'</w:t>
      </w:r>
    </w:p>
    <w:p w14:paraId="7DEFA027"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CDFE6D6"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w:t>
      </w:r>
    </w:p>
    <w:p w14:paraId="64A78485" w14:textId="77777777" w:rsidR="007574B7" w:rsidRDefault="007574B7" w:rsidP="007574B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993C7FF"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56C47C6"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Duration from the date/time</w:t>
      </w:r>
      <w:r>
        <w:rPr>
          <w:rStyle w:val="Strong"/>
          <w:rFonts w:ascii="Arial" w:hAnsi="Arial" w:cs="Arial"/>
          <w:color w:val="343434"/>
          <w:sz w:val="23"/>
          <w:szCs w:val="23"/>
        </w:rPr>
        <w:t> </w:t>
      </w:r>
      <w:r>
        <w:rPr>
          <w:rFonts w:ascii="Arial" w:hAnsi="Arial" w:cs="Arial"/>
          <w:color w:val="343434"/>
          <w:sz w:val="23"/>
          <w:szCs w:val="23"/>
        </w:rPr>
        <w:t>that the </w:t>
      </w:r>
      <w:r>
        <w:rPr>
          <w:rStyle w:val="Strong"/>
          <w:rFonts w:ascii="Arial" w:hAnsi="Arial" w:cs="Arial"/>
          <w:color w:val="343434"/>
          <w:sz w:val="23"/>
          <w:szCs w:val="23"/>
        </w:rPr>
        <w:t>MRI request was placed</w:t>
      </w:r>
      <w:r>
        <w:rPr>
          <w:rFonts w:ascii="Arial" w:hAnsi="Arial" w:cs="Arial"/>
          <w:color w:val="343434"/>
          <w:sz w:val="23"/>
          <w:szCs w:val="23"/>
        </w:rPr>
        <w:t> until the date/time the </w:t>
      </w:r>
      <w:r>
        <w:rPr>
          <w:rStyle w:val="Strong"/>
          <w:rFonts w:ascii="Arial" w:hAnsi="Arial" w:cs="Arial"/>
          <w:color w:val="343434"/>
          <w:sz w:val="23"/>
          <w:szCs w:val="23"/>
        </w:rPr>
        <w:t>MRI study was performed</w:t>
      </w:r>
    </w:p>
    <w:p w14:paraId="260A2B02"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Duration from </w:t>
      </w:r>
      <w:r>
        <w:rPr>
          <w:rStyle w:val="Strong"/>
          <w:rFonts w:ascii="Arial" w:hAnsi="Arial" w:cs="Arial"/>
          <w:color w:val="343434"/>
          <w:sz w:val="23"/>
          <w:szCs w:val="23"/>
        </w:rPr>
        <w:t>surgery</w:t>
      </w:r>
      <w:r>
        <w:rPr>
          <w:rFonts w:ascii="Arial" w:hAnsi="Arial" w:cs="Arial"/>
          <w:color w:val="343434"/>
          <w:sz w:val="23"/>
          <w:szCs w:val="23"/>
        </w:rPr>
        <w:t> until when the </w:t>
      </w:r>
      <w:r>
        <w:rPr>
          <w:rStyle w:val="Strong"/>
          <w:rFonts w:ascii="Arial" w:hAnsi="Arial" w:cs="Arial"/>
          <w:color w:val="343434"/>
          <w:sz w:val="23"/>
          <w:szCs w:val="23"/>
        </w:rPr>
        <w:t>MRI study was performed</w:t>
      </w:r>
    </w:p>
    <w:p w14:paraId="6F20A86A"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w:t>
      </w:r>
      <w:r>
        <w:rPr>
          <w:rStyle w:val="Strong"/>
          <w:rFonts w:ascii="Arial" w:hAnsi="Arial" w:cs="Arial"/>
          <w:color w:val="343434"/>
          <w:sz w:val="23"/>
          <w:szCs w:val="23"/>
        </w:rPr>
        <w:t>MRI sequences</w:t>
      </w:r>
      <w:r>
        <w:rPr>
          <w:rFonts w:ascii="Arial" w:hAnsi="Arial" w:cs="Arial"/>
          <w:color w:val="343434"/>
          <w:sz w:val="23"/>
          <w:szCs w:val="23"/>
        </w:rPr>
        <w:t> performed (compared with those specified in your departmental protocol)</w:t>
      </w:r>
    </w:p>
    <w:p w14:paraId="52E9EFA8"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39BD153"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Retrospective data collection:</w:t>
      </w:r>
    </w:p>
    <w:p w14:paraId="3BBA606D"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From the weekly neuro-oncology multi-disciplinary meeting records, identify all patients who have undergone resection of a HGG over a </w:t>
      </w:r>
      <w:proofErr w:type="gramStart"/>
      <w:r>
        <w:rPr>
          <w:rFonts w:ascii="Arial" w:hAnsi="Arial" w:cs="Arial"/>
          <w:color w:val="343434"/>
          <w:sz w:val="23"/>
          <w:szCs w:val="23"/>
        </w:rPr>
        <w:t>3 month</w:t>
      </w:r>
      <w:proofErr w:type="gramEnd"/>
      <w:r>
        <w:rPr>
          <w:rFonts w:ascii="Arial" w:hAnsi="Arial" w:cs="Arial"/>
          <w:color w:val="343434"/>
          <w:sz w:val="23"/>
          <w:szCs w:val="23"/>
        </w:rPr>
        <w:t xml:space="preserve"> period</w:t>
      </w:r>
    </w:p>
    <w:p w14:paraId="7812186D"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From patient electronic records, for each patient record the </w:t>
      </w:r>
      <w:r>
        <w:rPr>
          <w:rStyle w:val="Strong"/>
          <w:rFonts w:ascii="Arial" w:hAnsi="Arial" w:cs="Arial"/>
          <w:color w:val="343434"/>
          <w:sz w:val="23"/>
          <w:szCs w:val="23"/>
        </w:rPr>
        <w:t>date of surgery </w:t>
      </w:r>
      <w:r>
        <w:rPr>
          <w:rFonts w:ascii="Arial" w:hAnsi="Arial" w:cs="Arial"/>
          <w:color w:val="343434"/>
          <w:sz w:val="23"/>
          <w:szCs w:val="23"/>
        </w:rPr>
        <w:t>and the </w:t>
      </w:r>
      <w:r>
        <w:rPr>
          <w:rStyle w:val="Strong"/>
          <w:rFonts w:ascii="Arial" w:hAnsi="Arial" w:cs="Arial"/>
          <w:color w:val="343434"/>
          <w:sz w:val="23"/>
          <w:szCs w:val="23"/>
        </w:rPr>
        <w:t>type of surgical procedure </w:t>
      </w:r>
      <w:r>
        <w:rPr>
          <w:rFonts w:ascii="Arial" w:hAnsi="Arial" w:cs="Arial"/>
          <w:color w:val="343434"/>
          <w:sz w:val="23"/>
          <w:szCs w:val="23"/>
        </w:rPr>
        <w:t>(</w:t>
      </w:r>
      <w:r>
        <w:rPr>
          <w:rStyle w:val="Emphasis"/>
          <w:rFonts w:ascii="Arial" w:hAnsi="Arial" w:cs="Arial"/>
          <w:color w:val="343434"/>
          <w:sz w:val="23"/>
          <w:szCs w:val="23"/>
        </w:rPr>
        <w:t>resection</w:t>
      </w:r>
      <w:r>
        <w:rPr>
          <w:rFonts w:ascii="Arial" w:hAnsi="Arial" w:cs="Arial"/>
          <w:color w:val="343434"/>
          <w:sz w:val="23"/>
          <w:szCs w:val="23"/>
        </w:rPr>
        <w:t> vs other surgical procedure vs biopsy)</w:t>
      </w:r>
    </w:p>
    <w:p w14:paraId="693FFDD7"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For all those patients having undergone </w:t>
      </w:r>
      <w:r>
        <w:rPr>
          <w:rStyle w:val="Emphasis"/>
          <w:rFonts w:ascii="Arial" w:hAnsi="Arial" w:cs="Arial"/>
          <w:color w:val="343434"/>
          <w:sz w:val="23"/>
          <w:szCs w:val="23"/>
        </w:rPr>
        <w:t>resection</w:t>
      </w:r>
      <w:r>
        <w:rPr>
          <w:rFonts w:ascii="Arial" w:hAnsi="Arial" w:cs="Arial"/>
          <w:color w:val="343434"/>
          <w:sz w:val="23"/>
          <w:szCs w:val="23"/>
        </w:rPr>
        <w:t> from RIS/PACS document the following:</w:t>
      </w:r>
    </w:p>
    <w:p w14:paraId="56F9FED7"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If EPMRI performed: Yes/No</w:t>
      </w:r>
    </w:p>
    <w:p w14:paraId="4FB260DC"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Date/time of MRI request placed</w:t>
      </w:r>
    </w:p>
    <w:p w14:paraId="093AC133"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Date/time MRI performed</w:t>
      </w:r>
    </w:p>
    <w:p w14:paraId="2E127CDF"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MRI sequences performed</w:t>
      </w:r>
    </w:p>
    <w:p w14:paraId="164D4B75"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Calculate duration between a) request to MRI b) time of surgery to MRI</w:t>
      </w:r>
    </w:p>
    <w:p w14:paraId="2E54962E"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Document any neuroradiology entries as to why imaging may have been delayed and/or the MRI protocol could not be completed </w:t>
      </w:r>
      <w:proofErr w:type="gramStart"/>
      <w:r>
        <w:rPr>
          <w:rFonts w:ascii="Arial" w:hAnsi="Arial" w:cs="Arial"/>
          <w:color w:val="343434"/>
          <w:sz w:val="23"/>
          <w:szCs w:val="23"/>
        </w:rPr>
        <w:t>e.g.</w:t>
      </w:r>
      <w:proofErr w:type="gramEnd"/>
      <w:r>
        <w:rPr>
          <w:rStyle w:val="Emphasis"/>
          <w:rFonts w:ascii="Arial" w:hAnsi="Arial" w:cs="Arial"/>
          <w:color w:val="343434"/>
          <w:sz w:val="23"/>
          <w:szCs w:val="23"/>
        </w:rPr>
        <w:t> patient clinically unstable for/during MRI</w:t>
      </w:r>
    </w:p>
    <w:p w14:paraId="7E1231E8"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1B119143"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 for the total number of HGGs having undergone resection over a </w:t>
      </w:r>
      <w:proofErr w:type="gramStart"/>
      <w:r>
        <w:rPr>
          <w:rFonts w:ascii="Arial" w:hAnsi="Arial" w:cs="Arial"/>
          <w:color w:val="343434"/>
          <w:sz w:val="23"/>
          <w:szCs w:val="23"/>
        </w:rPr>
        <w:t>3 month</w:t>
      </w:r>
      <w:proofErr w:type="gramEnd"/>
      <w:r>
        <w:rPr>
          <w:rFonts w:ascii="Arial" w:hAnsi="Arial" w:cs="Arial"/>
          <w:color w:val="343434"/>
          <w:sz w:val="23"/>
          <w:szCs w:val="23"/>
        </w:rPr>
        <w:t xml:space="preserve"> period.</w:t>
      </w:r>
    </w:p>
    <w:p w14:paraId="0BFE741C"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BB91590"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1.</w:t>
      </w:r>
    </w:p>
    <w:p w14:paraId="467D026A"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For those cases in which the </w:t>
      </w:r>
      <w:r>
        <w:rPr>
          <w:rStyle w:val="Strong"/>
          <w:rFonts w:ascii="Arial" w:hAnsi="Arial" w:cs="Arial"/>
          <w:color w:val="343434"/>
          <w:sz w:val="23"/>
          <w:szCs w:val="23"/>
        </w:rPr>
        <w:t>timeframe standards were not met</w:t>
      </w:r>
      <w:r>
        <w:rPr>
          <w:rFonts w:ascii="Arial" w:hAnsi="Arial" w:cs="Arial"/>
          <w:color w:val="343434"/>
          <w:sz w:val="23"/>
          <w:szCs w:val="23"/>
        </w:rPr>
        <w:t>, identify:</w:t>
      </w:r>
    </w:p>
    <w:p w14:paraId="44D272D3"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allocation of in-patient scanning slots was reduced at the time of EPMRI request</w:t>
      </w:r>
    </w:p>
    <w:p w14:paraId="588BEC15"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any clinical reasons prohibited imaging within the timeframe</w:t>
      </w:r>
    </w:p>
    <w:p w14:paraId="0AECBCE5"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Any delay by the neurosurgical team in a) informing the neuroradiology department of the need for EPMRI or b) placing the MRI request (ideally the request should be placed as early as possible)</w:t>
      </w:r>
    </w:p>
    <w:p w14:paraId="371759CF"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For those cases in which the </w:t>
      </w:r>
      <w:r>
        <w:rPr>
          <w:rStyle w:val="Strong"/>
          <w:rFonts w:ascii="Arial" w:hAnsi="Arial" w:cs="Arial"/>
          <w:color w:val="343434"/>
          <w:sz w:val="23"/>
          <w:szCs w:val="23"/>
        </w:rPr>
        <w:t>sequence standard was not met</w:t>
      </w:r>
      <w:r>
        <w:rPr>
          <w:rFonts w:ascii="Arial" w:hAnsi="Arial" w:cs="Arial"/>
          <w:color w:val="343434"/>
          <w:sz w:val="23"/>
          <w:szCs w:val="23"/>
        </w:rPr>
        <w:t>, identify any documented reasons as to why</w:t>
      </w:r>
    </w:p>
    <w:p w14:paraId="15DD3205"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2.</w:t>
      </w:r>
    </w:p>
    <w:p w14:paraId="61D498CB"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Aim to present the findings at the local clinical governance meeting for the neuroradiology department and decide on methods to accommodate urgent inpatient MRI</w:t>
      </w:r>
    </w:p>
    <w:p w14:paraId="33F69FAE"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imaging is not performed within 72 hours of surgery due to a delay in the clinical team requesting EPMRI, consider also presenting the results of the audit to your neurosurgical department</w:t>
      </w:r>
    </w:p>
    <w:p w14:paraId="17589A53"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D2519E6"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Review of neuro-oncology multi-disciplinary meeting records</w:t>
      </w:r>
    </w:p>
    <w:p w14:paraId="535F6BCA"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of electronic patient records</w:t>
      </w:r>
    </w:p>
    <w:p w14:paraId="0EB6F90E" w14:textId="77777777" w:rsidR="007574B7" w:rsidRDefault="007574B7" w:rsidP="007574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Review of RIS/PACS</w:t>
      </w:r>
    </w:p>
    <w:p w14:paraId="1C7D4B4E" w14:textId="1B8B1919" w:rsidR="007574B7" w:rsidRDefault="007574B7" w:rsidP="007574B7">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734FC5B3" wp14:editId="3E06878E">
            <wp:extent cx="285750" cy="352425"/>
            <wp:effectExtent l="0" t="0" r="0" b="0"/>
            <wp:docPr id="1039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epmri_for_hgg_case_selection_flow_chart.pdf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46.81 KB</w:t>
      </w:r>
    </w:p>
    <w:p w14:paraId="0DBEB22D"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7C61CB8" w14:textId="77777777" w:rsidR="007574B7" w:rsidRDefault="007574B7" w:rsidP="007574B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Albert, F.K., Forsting, M., Sartor, K., Adams, H.P., Kunze, S., 1994. Early postoperative magnetic resonance imaging after resection of malignant glioma: objective evaluation of residual </w:t>
      </w:r>
      <w:proofErr w:type="spellStart"/>
      <w:r>
        <w:rPr>
          <w:rFonts w:ascii="Arial" w:hAnsi="Arial" w:cs="Arial"/>
          <w:color w:val="343434"/>
          <w:sz w:val="23"/>
          <w:szCs w:val="23"/>
        </w:rPr>
        <w:t>tumor</w:t>
      </w:r>
      <w:proofErr w:type="spellEnd"/>
      <w:r>
        <w:rPr>
          <w:rFonts w:ascii="Arial" w:hAnsi="Arial" w:cs="Arial"/>
          <w:color w:val="343434"/>
          <w:sz w:val="23"/>
          <w:szCs w:val="23"/>
        </w:rPr>
        <w:t xml:space="preserve"> and its influence on regrowth and prognosis. Neurosurgery 34, 45-61.</w:t>
      </w:r>
    </w:p>
    <w:p w14:paraId="3648BDC6" w14:textId="77777777" w:rsidR="007574B7" w:rsidRDefault="007574B7" w:rsidP="007574B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Ekinci, G., </w:t>
      </w:r>
      <w:proofErr w:type="spellStart"/>
      <w:r>
        <w:rPr>
          <w:rFonts w:ascii="Arial" w:hAnsi="Arial" w:cs="Arial"/>
          <w:color w:val="343434"/>
          <w:sz w:val="23"/>
          <w:szCs w:val="23"/>
        </w:rPr>
        <w:t>Akpinar</w:t>
      </w:r>
      <w:proofErr w:type="spellEnd"/>
      <w:r>
        <w:rPr>
          <w:rFonts w:ascii="Arial" w:hAnsi="Arial" w:cs="Arial"/>
          <w:color w:val="343434"/>
          <w:sz w:val="23"/>
          <w:szCs w:val="23"/>
        </w:rPr>
        <w:t xml:space="preserve">, I.N., </w:t>
      </w:r>
      <w:proofErr w:type="spellStart"/>
      <w:r>
        <w:rPr>
          <w:rFonts w:ascii="Arial" w:hAnsi="Arial" w:cs="Arial"/>
          <w:color w:val="343434"/>
          <w:sz w:val="23"/>
          <w:szCs w:val="23"/>
        </w:rPr>
        <w:t>Baltacioğlu</w:t>
      </w:r>
      <w:proofErr w:type="spellEnd"/>
      <w:r>
        <w:rPr>
          <w:rFonts w:ascii="Arial" w:hAnsi="Arial" w:cs="Arial"/>
          <w:color w:val="343434"/>
          <w:sz w:val="23"/>
          <w:szCs w:val="23"/>
        </w:rPr>
        <w:t xml:space="preserve">, F., Erzen, C., Kiliç, T., </w:t>
      </w:r>
      <w:proofErr w:type="spellStart"/>
      <w:r>
        <w:rPr>
          <w:rFonts w:ascii="Arial" w:hAnsi="Arial" w:cs="Arial"/>
          <w:color w:val="343434"/>
          <w:sz w:val="23"/>
          <w:szCs w:val="23"/>
        </w:rPr>
        <w:t>Elmaci</w:t>
      </w:r>
      <w:proofErr w:type="spellEnd"/>
      <w:r>
        <w:rPr>
          <w:rFonts w:ascii="Arial" w:hAnsi="Arial" w:cs="Arial"/>
          <w:color w:val="343434"/>
          <w:sz w:val="23"/>
          <w:szCs w:val="23"/>
        </w:rPr>
        <w:t xml:space="preserve">, I., Pamir, N., 2003. </w:t>
      </w:r>
      <w:proofErr w:type="gramStart"/>
      <w:r>
        <w:rPr>
          <w:rFonts w:ascii="Arial" w:hAnsi="Arial" w:cs="Arial"/>
          <w:color w:val="343434"/>
          <w:sz w:val="23"/>
          <w:szCs w:val="23"/>
        </w:rPr>
        <w:t>Early-postoperative</w:t>
      </w:r>
      <w:proofErr w:type="gramEnd"/>
      <w:r>
        <w:rPr>
          <w:rFonts w:ascii="Arial" w:hAnsi="Arial" w:cs="Arial"/>
          <w:color w:val="343434"/>
          <w:sz w:val="23"/>
          <w:szCs w:val="23"/>
        </w:rPr>
        <w:t xml:space="preserve"> magnetic resonance imaging in glial </w:t>
      </w:r>
      <w:proofErr w:type="spellStart"/>
      <w:r>
        <w:rPr>
          <w:rFonts w:ascii="Arial" w:hAnsi="Arial" w:cs="Arial"/>
          <w:color w:val="343434"/>
          <w:sz w:val="23"/>
          <w:szCs w:val="23"/>
        </w:rPr>
        <w:t>tumors</w:t>
      </w:r>
      <w:proofErr w:type="spellEnd"/>
      <w:r>
        <w:rPr>
          <w:rFonts w:ascii="Arial" w:hAnsi="Arial" w:cs="Arial"/>
          <w:color w:val="343434"/>
          <w:sz w:val="23"/>
          <w:szCs w:val="23"/>
        </w:rPr>
        <w:t xml:space="preserve">: prediction of </w:t>
      </w:r>
      <w:proofErr w:type="spellStart"/>
      <w:r>
        <w:rPr>
          <w:rFonts w:ascii="Arial" w:hAnsi="Arial" w:cs="Arial"/>
          <w:color w:val="343434"/>
          <w:sz w:val="23"/>
          <w:szCs w:val="23"/>
        </w:rPr>
        <w:t>tumor</w:t>
      </w:r>
      <w:proofErr w:type="spellEnd"/>
      <w:r>
        <w:rPr>
          <w:rFonts w:ascii="Arial" w:hAnsi="Arial" w:cs="Arial"/>
          <w:color w:val="343434"/>
          <w:sz w:val="23"/>
          <w:szCs w:val="23"/>
        </w:rPr>
        <w:t xml:space="preserve"> regrowth and recurrence. Eur. J. </w:t>
      </w:r>
      <w:proofErr w:type="spellStart"/>
      <w:r>
        <w:rPr>
          <w:rFonts w:ascii="Arial" w:hAnsi="Arial" w:cs="Arial"/>
          <w:color w:val="343434"/>
          <w:sz w:val="23"/>
          <w:szCs w:val="23"/>
        </w:rPr>
        <w:t>Radiol</w:t>
      </w:r>
      <w:proofErr w:type="spellEnd"/>
      <w:r>
        <w:rPr>
          <w:rFonts w:ascii="Arial" w:hAnsi="Arial" w:cs="Arial"/>
          <w:color w:val="343434"/>
          <w:sz w:val="23"/>
          <w:szCs w:val="23"/>
        </w:rPr>
        <w:t>. 45, 99–107.</w:t>
      </w:r>
    </w:p>
    <w:p w14:paraId="1FA5233B" w14:textId="77777777" w:rsidR="007574B7" w:rsidRDefault="007574B7" w:rsidP="007574B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Smets, T., Lawson, T.M., Grandin, C., </w:t>
      </w:r>
      <w:proofErr w:type="spellStart"/>
      <w:r>
        <w:rPr>
          <w:rFonts w:ascii="Arial" w:hAnsi="Arial" w:cs="Arial"/>
          <w:color w:val="343434"/>
          <w:sz w:val="23"/>
          <w:szCs w:val="23"/>
        </w:rPr>
        <w:t>Jankovski</w:t>
      </w:r>
      <w:proofErr w:type="spellEnd"/>
      <w:r>
        <w:rPr>
          <w:rFonts w:ascii="Arial" w:hAnsi="Arial" w:cs="Arial"/>
          <w:color w:val="343434"/>
          <w:sz w:val="23"/>
          <w:szCs w:val="23"/>
        </w:rPr>
        <w:t xml:space="preserve">, A., Raftopoulos, C., 2013. Immediate post-operative MRI suggestive of the site and timing of glioblastoma recurrence after gross total resection: a retrospective longitudinal preliminary study. Eur. </w:t>
      </w:r>
      <w:proofErr w:type="spellStart"/>
      <w:r>
        <w:rPr>
          <w:rFonts w:ascii="Arial" w:hAnsi="Arial" w:cs="Arial"/>
          <w:color w:val="343434"/>
          <w:sz w:val="23"/>
          <w:szCs w:val="23"/>
        </w:rPr>
        <w:t>Radiol</w:t>
      </w:r>
      <w:proofErr w:type="spellEnd"/>
      <w:r>
        <w:rPr>
          <w:rFonts w:ascii="Arial" w:hAnsi="Arial" w:cs="Arial"/>
          <w:color w:val="343434"/>
          <w:sz w:val="23"/>
          <w:szCs w:val="23"/>
        </w:rPr>
        <w:t>. 23, 1467–77.</w:t>
      </w:r>
    </w:p>
    <w:p w14:paraId="1D456128" w14:textId="77777777" w:rsidR="007574B7" w:rsidRDefault="007574B7" w:rsidP="007574B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Majós</w:t>
      </w:r>
      <w:proofErr w:type="spellEnd"/>
      <w:r>
        <w:rPr>
          <w:rFonts w:ascii="Arial" w:hAnsi="Arial" w:cs="Arial"/>
          <w:color w:val="343434"/>
          <w:sz w:val="23"/>
          <w:szCs w:val="23"/>
        </w:rPr>
        <w:t xml:space="preserve">, C., Cos, M., </w:t>
      </w:r>
      <w:proofErr w:type="spellStart"/>
      <w:r>
        <w:rPr>
          <w:rFonts w:ascii="Arial" w:hAnsi="Arial" w:cs="Arial"/>
          <w:color w:val="343434"/>
          <w:sz w:val="23"/>
          <w:szCs w:val="23"/>
        </w:rPr>
        <w:t>Castañer</w:t>
      </w:r>
      <w:proofErr w:type="spellEnd"/>
      <w:r>
        <w:rPr>
          <w:rFonts w:ascii="Arial" w:hAnsi="Arial" w:cs="Arial"/>
          <w:color w:val="343434"/>
          <w:sz w:val="23"/>
          <w:szCs w:val="23"/>
        </w:rPr>
        <w:t xml:space="preserve">, S., Gil, M., Plans, G., Lucas, A., Bruna, J., Aguilera, C., 2016. Early post-operative magnetic resonance imaging in glioblastoma: correlation among radiological findings and overall survival in 60 patients. Eur. </w:t>
      </w:r>
      <w:proofErr w:type="spellStart"/>
      <w:r>
        <w:rPr>
          <w:rFonts w:ascii="Arial" w:hAnsi="Arial" w:cs="Arial"/>
          <w:color w:val="343434"/>
          <w:sz w:val="23"/>
          <w:szCs w:val="23"/>
        </w:rPr>
        <w:t>Radiol</w:t>
      </w:r>
      <w:proofErr w:type="spellEnd"/>
      <w:r>
        <w:rPr>
          <w:rFonts w:ascii="Arial" w:hAnsi="Arial" w:cs="Arial"/>
          <w:color w:val="343434"/>
          <w:sz w:val="23"/>
          <w:szCs w:val="23"/>
        </w:rPr>
        <w:t>. 26, 1048–55.</w:t>
      </w:r>
    </w:p>
    <w:p w14:paraId="09AD0364"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D67CE39" w14:textId="77777777" w:rsidR="007574B7" w:rsidRDefault="007574B7" w:rsidP="007574B7">
      <w:pPr>
        <w:shd w:val="clear" w:color="auto" w:fill="FFFFFF"/>
        <w:rPr>
          <w:rFonts w:ascii="Arial" w:hAnsi="Arial" w:cs="Arial"/>
          <w:color w:val="343434"/>
          <w:sz w:val="23"/>
          <w:szCs w:val="23"/>
        </w:rPr>
      </w:pPr>
      <w:r>
        <w:rPr>
          <w:rFonts w:ascii="Arial" w:hAnsi="Arial" w:cs="Arial"/>
          <w:color w:val="343434"/>
          <w:sz w:val="23"/>
          <w:szCs w:val="23"/>
        </w:rPr>
        <w:t>Dr Adam Kenji Yamamoto</w:t>
      </w:r>
    </w:p>
    <w:p w14:paraId="225F31B5" w14:textId="77777777" w:rsidR="007574B7" w:rsidRDefault="007574B7" w:rsidP="007574B7">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902ADCB" w14:textId="77777777" w:rsidR="007574B7" w:rsidRDefault="007574B7" w:rsidP="007574B7">
      <w:pPr>
        <w:shd w:val="clear" w:color="auto" w:fill="FFFFFF"/>
        <w:rPr>
          <w:rFonts w:ascii="Arial" w:hAnsi="Arial" w:cs="Arial"/>
          <w:color w:val="343434"/>
          <w:sz w:val="23"/>
          <w:szCs w:val="23"/>
        </w:rPr>
      </w:pPr>
      <w:r>
        <w:rPr>
          <w:rFonts w:ascii="Arial" w:hAnsi="Arial" w:cs="Arial"/>
          <w:color w:val="343434"/>
          <w:sz w:val="23"/>
          <w:szCs w:val="23"/>
        </w:rPr>
        <w:t>Dr Richard Warne</w:t>
      </w:r>
    </w:p>
    <w:p w14:paraId="36D211B3" w14:textId="77777777" w:rsidR="007574B7" w:rsidRDefault="007574B7" w:rsidP="007574B7">
      <w:pPr>
        <w:shd w:val="clear" w:color="auto" w:fill="FFFFFF"/>
        <w:rPr>
          <w:rFonts w:ascii="Arial" w:hAnsi="Arial" w:cs="Arial"/>
          <w:color w:val="343434"/>
          <w:sz w:val="23"/>
          <w:szCs w:val="23"/>
        </w:rPr>
      </w:pPr>
      <w:r>
        <w:rPr>
          <w:rFonts w:ascii="Arial" w:hAnsi="Arial" w:cs="Arial"/>
          <w:color w:val="343434"/>
          <w:sz w:val="23"/>
          <w:szCs w:val="23"/>
        </w:rPr>
        <w:t>Dr Steffi Thust</w:t>
      </w:r>
    </w:p>
    <w:p w14:paraId="33FDC869"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9FE2974" w14:textId="77777777" w:rsidR="007574B7" w:rsidRDefault="007574B7" w:rsidP="007574B7">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May 2017</w:t>
      </w:r>
    </w:p>
    <w:p w14:paraId="168921A8" w14:textId="77777777" w:rsidR="007574B7" w:rsidRDefault="007574B7" w:rsidP="007574B7">
      <w:pPr>
        <w:rPr>
          <w:rFonts w:ascii="Times New Roman" w:hAnsi="Times New Roman" w:cs="Times New Roman"/>
          <w:sz w:val="24"/>
          <w:szCs w:val="24"/>
        </w:rPr>
      </w:pPr>
    </w:p>
    <w:p w14:paraId="25DCEDB2" w14:textId="77777777" w:rsidR="007574B7" w:rsidRDefault="007574B7" w:rsidP="007574B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79779F7" w14:textId="77777777" w:rsidR="007574B7" w:rsidRDefault="007574B7" w:rsidP="007574B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July 2021</w:t>
      </w:r>
    </w:p>
    <w:p w14:paraId="1316716F"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1C14"/>
    <w:multiLevelType w:val="multilevel"/>
    <w:tmpl w:val="B3E4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72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B7"/>
    <w:rsid w:val="0062271D"/>
    <w:rsid w:val="007574B7"/>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DCA5"/>
  <w15:chartTrackingRefBased/>
  <w15:docId w15:val="{6BED3F14-6839-4C28-9D59-4233F0E4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57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B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574B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574B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574B7"/>
    <w:rPr>
      <w:b/>
      <w:bCs/>
    </w:rPr>
  </w:style>
  <w:style w:type="character" w:styleId="Emphasis">
    <w:name w:val="Emphasis"/>
    <w:basedOn w:val="DefaultParagraphFont"/>
    <w:uiPriority w:val="20"/>
    <w:qFormat/>
    <w:rsid w:val="007574B7"/>
    <w:rPr>
      <w:i/>
      <w:iCs/>
    </w:rPr>
  </w:style>
  <w:style w:type="character" w:customStyle="1" w:styleId="file-wrapper">
    <w:name w:val="file-wrapper"/>
    <w:basedOn w:val="DefaultParagraphFont"/>
    <w:rsid w:val="007574B7"/>
  </w:style>
  <w:style w:type="character" w:styleId="Hyperlink">
    <w:name w:val="Hyperlink"/>
    <w:basedOn w:val="DefaultParagraphFont"/>
    <w:uiPriority w:val="99"/>
    <w:semiHidden/>
    <w:unhideWhenUsed/>
    <w:rsid w:val="007574B7"/>
    <w:rPr>
      <w:color w:val="0000FF"/>
      <w:u w:val="single"/>
    </w:rPr>
  </w:style>
  <w:style w:type="character" w:customStyle="1" w:styleId="file-meta">
    <w:name w:val="file-meta"/>
    <w:basedOn w:val="DefaultParagraphFont"/>
    <w:rsid w:val="007574B7"/>
  </w:style>
  <w:style w:type="character" w:customStyle="1" w:styleId="file-type">
    <w:name w:val="file-type"/>
    <w:basedOn w:val="DefaultParagraphFont"/>
    <w:rsid w:val="007574B7"/>
  </w:style>
  <w:style w:type="character" w:customStyle="1" w:styleId="file-size">
    <w:name w:val="file-size"/>
    <w:basedOn w:val="DefaultParagraphFont"/>
    <w:rsid w:val="007574B7"/>
  </w:style>
  <w:style w:type="character" w:customStyle="1" w:styleId="date-display-single">
    <w:name w:val="date-display-single"/>
    <w:basedOn w:val="DefaultParagraphFont"/>
    <w:rsid w:val="0075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5561">
      <w:bodyDiv w:val="1"/>
      <w:marLeft w:val="0"/>
      <w:marRight w:val="0"/>
      <w:marTop w:val="0"/>
      <w:marBottom w:val="0"/>
      <w:divBdr>
        <w:top w:val="none" w:sz="0" w:space="0" w:color="auto"/>
        <w:left w:val="none" w:sz="0" w:space="0" w:color="auto"/>
        <w:bottom w:val="none" w:sz="0" w:space="0" w:color="auto"/>
        <w:right w:val="none" w:sz="0" w:space="0" w:color="auto"/>
      </w:divBdr>
    </w:div>
    <w:div w:id="1700621738">
      <w:bodyDiv w:val="1"/>
      <w:marLeft w:val="0"/>
      <w:marRight w:val="0"/>
      <w:marTop w:val="0"/>
      <w:marBottom w:val="0"/>
      <w:divBdr>
        <w:top w:val="none" w:sz="0" w:space="0" w:color="auto"/>
        <w:left w:val="none" w:sz="0" w:space="0" w:color="auto"/>
        <w:bottom w:val="none" w:sz="0" w:space="0" w:color="auto"/>
        <w:right w:val="none" w:sz="0" w:space="0" w:color="auto"/>
      </w:divBdr>
      <w:divsChild>
        <w:div w:id="1216700921">
          <w:marLeft w:val="0"/>
          <w:marRight w:val="0"/>
          <w:marTop w:val="0"/>
          <w:marBottom w:val="480"/>
          <w:divBdr>
            <w:top w:val="none" w:sz="0" w:space="0" w:color="auto"/>
            <w:left w:val="none" w:sz="0" w:space="0" w:color="auto"/>
            <w:bottom w:val="none" w:sz="0" w:space="0" w:color="auto"/>
            <w:right w:val="none" w:sz="0" w:space="0" w:color="auto"/>
          </w:divBdr>
          <w:divsChild>
            <w:div w:id="515921113">
              <w:marLeft w:val="0"/>
              <w:marRight w:val="0"/>
              <w:marTop w:val="0"/>
              <w:marBottom w:val="0"/>
              <w:divBdr>
                <w:top w:val="none" w:sz="0" w:space="0" w:color="auto"/>
                <w:left w:val="none" w:sz="0" w:space="0" w:color="auto"/>
                <w:bottom w:val="none" w:sz="0" w:space="0" w:color="auto"/>
                <w:right w:val="none" w:sz="0" w:space="0" w:color="auto"/>
              </w:divBdr>
            </w:div>
            <w:div w:id="553271155">
              <w:marLeft w:val="0"/>
              <w:marRight w:val="0"/>
              <w:marTop w:val="0"/>
              <w:marBottom w:val="0"/>
              <w:divBdr>
                <w:top w:val="none" w:sz="0" w:space="0" w:color="auto"/>
                <w:left w:val="none" w:sz="0" w:space="0" w:color="auto"/>
                <w:bottom w:val="none" w:sz="0" w:space="0" w:color="auto"/>
                <w:right w:val="none" w:sz="0" w:space="0" w:color="auto"/>
              </w:divBdr>
              <w:divsChild>
                <w:div w:id="638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28195">
          <w:marLeft w:val="0"/>
          <w:marRight w:val="0"/>
          <w:marTop w:val="0"/>
          <w:marBottom w:val="480"/>
          <w:divBdr>
            <w:top w:val="none" w:sz="0" w:space="0" w:color="auto"/>
            <w:left w:val="none" w:sz="0" w:space="0" w:color="auto"/>
            <w:bottom w:val="none" w:sz="0" w:space="0" w:color="auto"/>
            <w:right w:val="none" w:sz="0" w:space="0" w:color="auto"/>
          </w:divBdr>
          <w:divsChild>
            <w:div w:id="652370936">
              <w:marLeft w:val="0"/>
              <w:marRight w:val="0"/>
              <w:marTop w:val="0"/>
              <w:marBottom w:val="0"/>
              <w:divBdr>
                <w:top w:val="none" w:sz="0" w:space="0" w:color="auto"/>
                <w:left w:val="none" w:sz="0" w:space="0" w:color="auto"/>
                <w:bottom w:val="none" w:sz="0" w:space="0" w:color="auto"/>
                <w:right w:val="none" w:sz="0" w:space="0" w:color="auto"/>
              </w:divBdr>
            </w:div>
            <w:div w:id="1290548424">
              <w:marLeft w:val="0"/>
              <w:marRight w:val="0"/>
              <w:marTop w:val="0"/>
              <w:marBottom w:val="0"/>
              <w:divBdr>
                <w:top w:val="none" w:sz="0" w:space="0" w:color="auto"/>
                <w:left w:val="none" w:sz="0" w:space="0" w:color="auto"/>
                <w:bottom w:val="none" w:sz="0" w:space="0" w:color="auto"/>
                <w:right w:val="none" w:sz="0" w:space="0" w:color="auto"/>
              </w:divBdr>
              <w:divsChild>
                <w:div w:id="10607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3586">
          <w:marLeft w:val="0"/>
          <w:marRight w:val="0"/>
          <w:marTop w:val="0"/>
          <w:marBottom w:val="0"/>
          <w:divBdr>
            <w:top w:val="none" w:sz="0" w:space="0" w:color="auto"/>
            <w:left w:val="none" w:sz="0" w:space="0" w:color="auto"/>
            <w:bottom w:val="none" w:sz="0" w:space="0" w:color="auto"/>
            <w:right w:val="none" w:sz="0" w:space="0" w:color="auto"/>
          </w:divBdr>
          <w:divsChild>
            <w:div w:id="1391033590">
              <w:marLeft w:val="0"/>
              <w:marRight w:val="0"/>
              <w:marTop w:val="0"/>
              <w:marBottom w:val="0"/>
              <w:divBdr>
                <w:top w:val="none" w:sz="0" w:space="0" w:color="auto"/>
                <w:left w:val="none" w:sz="0" w:space="0" w:color="auto"/>
                <w:bottom w:val="none" w:sz="0" w:space="0" w:color="auto"/>
                <w:right w:val="none" w:sz="0" w:space="0" w:color="auto"/>
              </w:divBdr>
            </w:div>
            <w:div w:id="2108883090">
              <w:marLeft w:val="0"/>
              <w:marRight w:val="0"/>
              <w:marTop w:val="0"/>
              <w:marBottom w:val="0"/>
              <w:divBdr>
                <w:top w:val="none" w:sz="0" w:space="0" w:color="auto"/>
                <w:left w:val="none" w:sz="0" w:space="0" w:color="auto"/>
                <w:bottom w:val="none" w:sz="0" w:space="0" w:color="auto"/>
                <w:right w:val="none" w:sz="0" w:space="0" w:color="auto"/>
              </w:divBdr>
              <w:divsChild>
                <w:div w:id="4393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4927">
          <w:marLeft w:val="0"/>
          <w:marRight w:val="0"/>
          <w:marTop w:val="0"/>
          <w:marBottom w:val="0"/>
          <w:divBdr>
            <w:top w:val="none" w:sz="0" w:space="0" w:color="auto"/>
            <w:left w:val="none" w:sz="0" w:space="0" w:color="auto"/>
            <w:bottom w:val="none" w:sz="0" w:space="0" w:color="auto"/>
            <w:right w:val="none" w:sz="0" w:space="0" w:color="auto"/>
          </w:divBdr>
          <w:divsChild>
            <w:div w:id="1212503518">
              <w:marLeft w:val="0"/>
              <w:marRight w:val="0"/>
              <w:marTop w:val="0"/>
              <w:marBottom w:val="0"/>
              <w:divBdr>
                <w:top w:val="none" w:sz="0" w:space="0" w:color="auto"/>
                <w:left w:val="none" w:sz="0" w:space="0" w:color="auto"/>
                <w:bottom w:val="none" w:sz="0" w:space="0" w:color="auto"/>
                <w:right w:val="none" w:sz="0" w:space="0" w:color="auto"/>
              </w:divBdr>
            </w:div>
            <w:div w:id="1448817048">
              <w:marLeft w:val="0"/>
              <w:marRight w:val="0"/>
              <w:marTop w:val="0"/>
              <w:marBottom w:val="0"/>
              <w:divBdr>
                <w:top w:val="none" w:sz="0" w:space="0" w:color="auto"/>
                <w:left w:val="none" w:sz="0" w:space="0" w:color="auto"/>
                <w:bottom w:val="none" w:sz="0" w:space="0" w:color="auto"/>
                <w:right w:val="none" w:sz="0" w:space="0" w:color="auto"/>
              </w:divBdr>
              <w:divsChild>
                <w:div w:id="1289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250">
          <w:marLeft w:val="0"/>
          <w:marRight w:val="0"/>
          <w:marTop w:val="0"/>
          <w:marBottom w:val="0"/>
          <w:divBdr>
            <w:top w:val="none" w:sz="0" w:space="0" w:color="auto"/>
            <w:left w:val="none" w:sz="0" w:space="0" w:color="auto"/>
            <w:bottom w:val="none" w:sz="0" w:space="0" w:color="auto"/>
            <w:right w:val="none" w:sz="0" w:space="0" w:color="auto"/>
          </w:divBdr>
          <w:divsChild>
            <w:div w:id="762729467">
              <w:marLeft w:val="0"/>
              <w:marRight w:val="0"/>
              <w:marTop w:val="0"/>
              <w:marBottom w:val="0"/>
              <w:divBdr>
                <w:top w:val="none" w:sz="0" w:space="0" w:color="auto"/>
                <w:left w:val="none" w:sz="0" w:space="0" w:color="auto"/>
                <w:bottom w:val="none" w:sz="0" w:space="0" w:color="auto"/>
                <w:right w:val="none" w:sz="0" w:space="0" w:color="auto"/>
              </w:divBdr>
            </w:div>
            <w:div w:id="783883180">
              <w:marLeft w:val="0"/>
              <w:marRight w:val="0"/>
              <w:marTop w:val="0"/>
              <w:marBottom w:val="0"/>
              <w:divBdr>
                <w:top w:val="none" w:sz="0" w:space="0" w:color="auto"/>
                <w:left w:val="none" w:sz="0" w:space="0" w:color="auto"/>
                <w:bottom w:val="none" w:sz="0" w:space="0" w:color="auto"/>
                <w:right w:val="none" w:sz="0" w:space="0" w:color="auto"/>
              </w:divBdr>
              <w:divsChild>
                <w:div w:id="1696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8487">
          <w:marLeft w:val="0"/>
          <w:marRight w:val="0"/>
          <w:marTop w:val="0"/>
          <w:marBottom w:val="0"/>
          <w:divBdr>
            <w:top w:val="none" w:sz="0" w:space="0" w:color="auto"/>
            <w:left w:val="none" w:sz="0" w:space="0" w:color="auto"/>
            <w:bottom w:val="none" w:sz="0" w:space="0" w:color="auto"/>
            <w:right w:val="none" w:sz="0" w:space="0" w:color="auto"/>
          </w:divBdr>
          <w:divsChild>
            <w:div w:id="440808651">
              <w:marLeft w:val="0"/>
              <w:marRight w:val="0"/>
              <w:marTop w:val="0"/>
              <w:marBottom w:val="0"/>
              <w:divBdr>
                <w:top w:val="none" w:sz="0" w:space="0" w:color="auto"/>
                <w:left w:val="none" w:sz="0" w:space="0" w:color="auto"/>
                <w:bottom w:val="none" w:sz="0" w:space="0" w:color="auto"/>
                <w:right w:val="none" w:sz="0" w:space="0" w:color="auto"/>
              </w:divBdr>
            </w:div>
            <w:div w:id="1021128996">
              <w:marLeft w:val="0"/>
              <w:marRight w:val="0"/>
              <w:marTop w:val="0"/>
              <w:marBottom w:val="0"/>
              <w:divBdr>
                <w:top w:val="none" w:sz="0" w:space="0" w:color="auto"/>
                <w:left w:val="none" w:sz="0" w:space="0" w:color="auto"/>
                <w:bottom w:val="none" w:sz="0" w:space="0" w:color="auto"/>
                <w:right w:val="none" w:sz="0" w:space="0" w:color="auto"/>
              </w:divBdr>
              <w:divsChild>
                <w:div w:id="19846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624">
          <w:marLeft w:val="0"/>
          <w:marRight w:val="0"/>
          <w:marTop w:val="0"/>
          <w:marBottom w:val="0"/>
          <w:divBdr>
            <w:top w:val="none" w:sz="0" w:space="0" w:color="auto"/>
            <w:left w:val="none" w:sz="0" w:space="0" w:color="auto"/>
            <w:bottom w:val="none" w:sz="0" w:space="0" w:color="auto"/>
            <w:right w:val="none" w:sz="0" w:space="0" w:color="auto"/>
          </w:divBdr>
          <w:divsChild>
            <w:div w:id="139006641">
              <w:marLeft w:val="0"/>
              <w:marRight w:val="0"/>
              <w:marTop w:val="0"/>
              <w:marBottom w:val="0"/>
              <w:divBdr>
                <w:top w:val="none" w:sz="0" w:space="0" w:color="auto"/>
                <w:left w:val="none" w:sz="0" w:space="0" w:color="auto"/>
                <w:bottom w:val="none" w:sz="0" w:space="0" w:color="auto"/>
                <w:right w:val="none" w:sz="0" w:space="0" w:color="auto"/>
              </w:divBdr>
            </w:div>
            <w:div w:id="2058965152">
              <w:marLeft w:val="0"/>
              <w:marRight w:val="0"/>
              <w:marTop w:val="0"/>
              <w:marBottom w:val="0"/>
              <w:divBdr>
                <w:top w:val="none" w:sz="0" w:space="0" w:color="auto"/>
                <w:left w:val="none" w:sz="0" w:space="0" w:color="auto"/>
                <w:bottom w:val="none" w:sz="0" w:space="0" w:color="auto"/>
                <w:right w:val="none" w:sz="0" w:space="0" w:color="auto"/>
              </w:divBdr>
              <w:divsChild>
                <w:div w:id="3088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7112">
          <w:marLeft w:val="0"/>
          <w:marRight w:val="0"/>
          <w:marTop w:val="0"/>
          <w:marBottom w:val="480"/>
          <w:divBdr>
            <w:top w:val="none" w:sz="0" w:space="0" w:color="auto"/>
            <w:left w:val="none" w:sz="0" w:space="0" w:color="auto"/>
            <w:bottom w:val="none" w:sz="0" w:space="0" w:color="auto"/>
            <w:right w:val="none" w:sz="0" w:space="0" w:color="auto"/>
          </w:divBdr>
          <w:divsChild>
            <w:div w:id="1311983443">
              <w:marLeft w:val="0"/>
              <w:marRight w:val="0"/>
              <w:marTop w:val="0"/>
              <w:marBottom w:val="0"/>
              <w:divBdr>
                <w:top w:val="none" w:sz="0" w:space="0" w:color="auto"/>
                <w:left w:val="none" w:sz="0" w:space="0" w:color="auto"/>
                <w:bottom w:val="none" w:sz="0" w:space="0" w:color="auto"/>
                <w:right w:val="none" w:sz="0" w:space="0" w:color="auto"/>
              </w:divBdr>
            </w:div>
            <w:div w:id="1123159905">
              <w:marLeft w:val="0"/>
              <w:marRight w:val="0"/>
              <w:marTop w:val="0"/>
              <w:marBottom w:val="0"/>
              <w:divBdr>
                <w:top w:val="none" w:sz="0" w:space="0" w:color="auto"/>
                <w:left w:val="none" w:sz="0" w:space="0" w:color="auto"/>
                <w:bottom w:val="none" w:sz="0" w:space="0" w:color="auto"/>
                <w:right w:val="none" w:sz="0" w:space="0" w:color="auto"/>
              </w:divBdr>
              <w:divsChild>
                <w:div w:id="12212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0964">
          <w:marLeft w:val="0"/>
          <w:marRight w:val="0"/>
          <w:marTop w:val="0"/>
          <w:marBottom w:val="480"/>
          <w:divBdr>
            <w:top w:val="none" w:sz="0" w:space="0" w:color="auto"/>
            <w:left w:val="none" w:sz="0" w:space="0" w:color="auto"/>
            <w:bottom w:val="none" w:sz="0" w:space="0" w:color="auto"/>
            <w:right w:val="none" w:sz="0" w:space="0" w:color="auto"/>
          </w:divBdr>
          <w:divsChild>
            <w:div w:id="924918441">
              <w:marLeft w:val="0"/>
              <w:marRight w:val="0"/>
              <w:marTop w:val="0"/>
              <w:marBottom w:val="0"/>
              <w:divBdr>
                <w:top w:val="none" w:sz="0" w:space="0" w:color="auto"/>
                <w:left w:val="none" w:sz="0" w:space="0" w:color="auto"/>
                <w:bottom w:val="none" w:sz="0" w:space="0" w:color="auto"/>
                <w:right w:val="none" w:sz="0" w:space="0" w:color="auto"/>
              </w:divBdr>
            </w:div>
            <w:div w:id="124811904">
              <w:marLeft w:val="0"/>
              <w:marRight w:val="0"/>
              <w:marTop w:val="0"/>
              <w:marBottom w:val="0"/>
              <w:divBdr>
                <w:top w:val="none" w:sz="0" w:space="0" w:color="auto"/>
                <w:left w:val="none" w:sz="0" w:space="0" w:color="auto"/>
                <w:bottom w:val="none" w:sz="0" w:space="0" w:color="auto"/>
                <w:right w:val="none" w:sz="0" w:space="0" w:color="auto"/>
              </w:divBdr>
              <w:divsChild>
                <w:div w:id="11359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3213">
          <w:marLeft w:val="0"/>
          <w:marRight w:val="0"/>
          <w:marTop w:val="0"/>
          <w:marBottom w:val="300"/>
          <w:divBdr>
            <w:top w:val="none" w:sz="0" w:space="0" w:color="auto"/>
            <w:left w:val="none" w:sz="0" w:space="0" w:color="auto"/>
            <w:bottom w:val="none" w:sz="0" w:space="0" w:color="auto"/>
            <w:right w:val="none" w:sz="0" w:space="0" w:color="auto"/>
          </w:divBdr>
          <w:divsChild>
            <w:div w:id="1990398630">
              <w:marLeft w:val="0"/>
              <w:marRight w:val="0"/>
              <w:marTop w:val="0"/>
              <w:marBottom w:val="0"/>
              <w:divBdr>
                <w:top w:val="none" w:sz="0" w:space="0" w:color="auto"/>
                <w:left w:val="none" w:sz="0" w:space="0" w:color="auto"/>
                <w:bottom w:val="none" w:sz="0" w:space="0" w:color="auto"/>
                <w:right w:val="none" w:sz="0" w:space="0" w:color="auto"/>
              </w:divBdr>
              <w:divsChild>
                <w:div w:id="1138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1340">
          <w:marLeft w:val="0"/>
          <w:marRight w:val="0"/>
          <w:marTop w:val="0"/>
          <w:marBottom w:val="480"/>
          <w:divBdr>
            <w:top w:val="none" w:sz="0" w:space="0" w:color="auto"/>
            <w:left w:val="none" w:sz="0" w:space="0" w:color="auto"/>
            <w:bottom w:val="none" w:sz="0" w:space="0" w:color="auto"/>
            <w:right w:val="none" w:sz="0" w:space="0" w:color="auto"/>
          </w:divBdr>
          <w:divsChild>
            <w:div w:id="1145776689">
              <w:marLeft w:val="0"/>
              <w:marRight w:val="0"/>
              <w:marTop w:val="0"/>
              <w:marBottom w:val="0"/>
              <w:divBdr>
                <w:top w:val="none" w:sz="0" w:space="0" w:color="auto"/>
                <w:left w:val="none" w:sz="0" w:space="0" w:color="auto"/>
                <w:bottom w:val="none" w:sz="0" w:space="0" w:color="auto"/>
                <w:right w:val="none" w:sz="0" w:space="0" w:color="auto"/>
              </w:divBdr>
            </w:div>
            <w:div w:id="296645939">
              <w:marLeft w:val="0"/>
              <w:marRight w:val="0"/>
              <w:marTop w:val="0"/>
              <w:marBottom w:val="0"/>
              <w:divBdr>
                <w:top w:val="none" w:sz="0" w:space="0" w:color="auto"/>
                <w:left w:val="none" w:sz="0" w:space="0" w:color="auto"/>
                <w:bottom w:val="none" w:sz="0" w:space="0" w:color="auto"/>
                <w:right w:val="none" w:sz="0" w:space="0" w:color="auto"/>
              </w:divBdr>
              <w:divsChild>
                <w:div w:id="20154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8601">
          <w:marLeft w:val="0"/>
          <w:marRight w:val="0"/>
          <w:marTop w:val="0"/>
          <w:marBottom w:val="480"/>
          <w:divBdr>
            <w:top w:val="none" w:sz="0" w:space="0" w:color="auto"/>
            <w:left w:val="none" w:sz="0" w:space="0" w:color="auto"/>
            <w:bottom w:val="none" w:sz="0" w:space="0" w:color="auto"/>
            <w:right w:val="none" w:sz="0" w:space="0" w:color="auto"/>
          </w:divBdr>
          <w:divsChild>
            <w:div w:id="1197962409">
              <w:marLeft w:val="0"/>
              <w:marRight w:val="0"/>
              <w:marTop w:val="0"/>
              <w:marBottom w:val="0"/>
              <w:divBdr>
                <w:top w:val="none" w:sz="0" w:space="0" w:color="auto"/>
                <w:left w:val="none" w:sz="0" w:space="0" w:color="auto"/>
                <w:bottom w:val="none" w:sz="0" w:space="0" w:color="auto"/>
                <w:right w:val="none" w:sz="0" w:space="0" w:color="auto"/>
              </w:divBdr>
            </w:div>
            <w:div w:id="1561096562">
              <w:marLeft w:val="0"/>
              <w:marRight w:val="0"/>
              <w:marTop w:val="0"/>
              <w:marBottom w:val="0"/>
              <w:divBdr>
                <w:top w:val="none" w:sz="0" w:space="0" w:color="auto"/>
                <w:left w:val="none" w:sz="0" w:space="0" w:color="auto"/>
                <w:bottom w:val="none" w:sz="0" w:space="0" w:color="auto"/>
                <w:right w:val="none" w:sz="0" w:space="0" w:color="auto"/>
              </w:divBdr>
              <w:divsChild>
                <w:div w:id="6803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752">
          <w:marLeft w:val="0"/>
          <w:marRight w:val="0"/>
          <w:marTop w:val="0"/>
          <w:marBottom w:val="480"/>
          <w:divBdr>
            <w:top w:val="none" w:sz="0" w:space="0" w:color="auto"/>
            <w:left w:val="none" w:sz="0" w:space="0" w:color="auto"/>
            <w:bottom w:val="none" w:sz="0" w:space="0" w:color="auto"/>
            <w:right w:val="none" w:sz="0" w:space="0" w:color="auto"/>
          </w:divBdr>
          <w:divsChild>
            <w:div w:id="228347355">
              <w:marLeft w:val="0"/>
              <w:marRight w:val="0"/>
              <w:marTop w:val="0"/>
              <w:marBottom w:val="0"/>
              <w:divBdr>
                <w:top w:val="none" w:sz="0" w:space="0" w:color="auto"/>
                <w:left w:val="none" w:sz="0" w:space="0" w:color="auto"/>
                <w:bottom w:val="none" w:sz="0" w:space="0" w:color="auto"/>
                <w:right w:val="none" w:sz="0" w:space="0" w:color="auto"/>
              </w:divBdr>
            </w:div>
            <w:div w:id="1169321496">
              <w:marLeft w:val="0"/>
              <w:marRight w:val="0"/>
              <w:marTop w:val="0"/>
              <w:marBottom w:val="0"/>
              <w:divBdr>
                <w:top w:val="none" w:sz="0" w:space="0" w:color="auto"/>
                <w:left w:val="none" w:sz="0" w:space="0" w:color="auto"/>
                <w:bottom w:val="none" w:sz="0" w:space="0" w:color="auto"/>
                <w:right w:val="none" w:sz="0" w:space="0" w:color="auto"/>
              </w:divBdr>
              <w:divsChild>
                <w:div w:id="1775127003">
                  <w:marLeft w:val="0"/>
                  <w:marRight w:val="0"/>
                  <w:marTop w:val="0"/>
                  <w:marBottom w:val="0"/>
                  <w:divBdr>
                    <w:top w:val="none" w:sz="0" w:space="0" w:color="auto"/>
                    <w:left w:val="none" w:sz="0" w:space="0" w:color="auto"/>
                    <w:bottom w:val="none" w:sz="0" w:space="0" w:color="auto"/>
                    <w:right w:val="none" w:sz="0" w:space="0" w:color="auto"/>
                  </w:divBdr>
                </w:div>
                <w:div w:id="21219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1368">
          <w:marLeft w:val="0"/>
          <w:marRight w:val="0"/>
          <w:marTop w:val="0"/>
          <w:marBottom w:val="0"/>
          <w:divBdr>
            <w:top w:val="none" w:sz="0" w:space="0" w:color="auto"/>
            <w:left w:val="none" w:sz="0" w:space="0" w:color="auto"/>
            <w:bottom w:val="none" w:sz="0" w:space="0" w:color="auto"/>
            <w:right w:val="none" w:sz="0" w:space="0" w:color="auto"/>
          </w:divBdr>
          <w:divsChild>
            <w:div w:id="761070642">
              <w:marLeft w:val="0"/>
              <w:marRight w:val="0"/>
              <w:marTop w:val="0"/>
              <w:marBottom w:val="0"/>
              <w:divBdr>
                <w:top w:val="none" w:sz="0" w:space="0" w:color="auto"/>
                <w:left w:val="none" w:sz="0" w:space="0" w:color="auto"/>
                <w:bottom w:val="none" w:sz="0" w:space="0" w:color="auto"/>
                <w:right w:val="none" w:sz="0" w:space="0" w:color="auto"/>
              </w:divBdr>
            </w:div>
            <w:div w:id="1980837146">
              <w:marLeft w:val="0"/>
              <w:marRight w:val="0"/>
              <w:marTop w:val="0"/>
              <w:marBottom w:val="0"/>
              <w:divBdr>
                <w:top w:val="none" w:sz="0" w:space="0" w:color="auto"/>
                <w:left w:val="none" w:sz="0" w:space="0" w:color="auto"/>
                <w:bottom w:val="none" w:sz="0" w:space="0" w:color="auto"/>
                <w:right w:val="none" w:sz="0" w:space="0" w:color="auto"/>
              </w:divBdr>
              <w:divsChild>
                <w:div w:id="195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5597">
          <w:marLeft w:val="0"/>
          <w:marRight w:val="0"/>
          <w:marTop w:val="0"/>
          <w:marBottom w:val="0"/>
          <w:divBdr>
            <w:top w:val="none" w:sz="0" w:space="0" w:color="auto"/>
            <w:left w:val="none" w:sz="0" w:space="0" w:color="auto"/>
            <w:bottom w:val="none" w:sz="0" w:space="0" w:color="auto"/>
            <w:right w:val="none" w:sz="0" w:space="0" w:color="auto"/>
          </w:divBdr>
          <w:divsChild>
            <w:div w:id="1218083454">
              <w:marLeft w:val="0"/>
              <w:marRight w:val="0"/>
              <w:marTop w:val="0"/>
              <w:marBottom w:val="0"/>
              <w:divBdr>
                <w:top w:val="none" w:sz="0" w:space="0" w:color="auto"/>
                <w:left w:val="none" w:sz="0" w:space="0" w:color="auto"/>
                <w:bottom w:val="none" w:sz="0" w:space="0" w:color="auto"/>
                <w:right w:val="none" w:sz="0" w:space="0" w:color="auto"/>
              </w:divBdr>
            </w:div>
            <w:div w:id="988679873">
              <w:marLeft w:val="0"/>
              <w:marRight w:val="0"/>
              <w:marTop w:val="0"/>
              <w:marBottom w:val="0"/>
              <w:divBdr>
                <w:top w:val="none" w:sz="0" w:space="0" w:color="auto"/>
                <w:left w:val="none" w:sz="0" w:space="0" w:color="auto"/>
                <w:bottom w:val="none" w:sz="0" w:space="0" w:color="auto"/>
                <w:right w:val="none" w:sz="0" w:space="0" w:color="auto"/>
              </w:divBdr>
              <w:divsChild>
                <w:div w:id="139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epmri_for_hgg_case_selection_flow_chart_0.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2A22289-CC37-4A9E-AC1E-8879D029D4C9}"/>
</file>

<file path=customXml/itemProps2.xml><?xml version="1.0" encoding="utf-8"?>
<ds:datastoreItem xmlns:ds="http://schemas.openxmlformats.org/officeDocument/2006/customXml" ds:itemID="{22ABEF1D-79ED-4D32-9B7B-55A25E6D1571}"/>
</file>

<file path=customXml/itemProps3.xml><?xml version="1.0" encoding="utf-8"?>
<ds:datastoreItem xmlns:ds="http://schemas.openxmlformats.org/officeDocument/2006/customXml" ds:itemID="{B5145605-BEB5-4F87-A101-AB0FD8ECE8B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2023-10-09T12:42:00Z</dcterms:created>
  <dcterms:modified xsi:type="dcterms:W3CDTF">2023-10-09T12:43:00Z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