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2B86" w14:textId="77777777" w:rsidR="00AB754D" w:rsidRPr="00AB754D" w:rsidRDefault="00AB754D" w:rsidP="00AB754D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AB754D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Pregnancy Questioning</w:t>
      </w:r>
    </w:p>
    <w:p w14:paraId="1026F167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4107AFE5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exclusion of pregnancy in patients who are undergoing radiography.</w:t>
      </w:r>
    </w:p>
    <w:p w14:paraId="5EF3B5DD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4694B8AD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As part of risk management within a department, a regular audit of the effectiveness of the local processes for avoiding irradiation of the pregnant woman is essential.</w:t>
      </w:r>
    </w:p>
    <w:p w14:paraId="527D9312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audit can:</w:t>
      </w:r>
    </w:p>
    <w:p w14:paraId="36800BA8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Identify which examinations are overlooked when making pregnancy enquiries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operating theatre cases undergoing fluoroscopic screening)</w:t>
      </w:r>
    </w:p>
    <w:p w14:paraId="694BF802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Identify local misconceptions</w:t>
      </w:r>
    </w:p>
    <w:p w14:paraId="2276459C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Improve local practice by acting as an educational tool</w:t>
      </w:r>
    </w:p>
    <w:p w14:paraId="2E594631" w14:textId="77777777" w:rsidR="00AB754D" w:rsidRDefault="00AB754D" w:rsidP="00AB754D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31E69B72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76E62F7D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 agreed standard with two parts:</w:t>
      </w:r>
    </w:p>
    <w:p w14:paraId="77B8CEC2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a. All females (age 12 to 50 inclusive) who are to undergo radiography to areas between the knees and the diaphragm should be asked about the possibility of them being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pregnant</w:t>
      </w:r>
      <w:proofErr w:type="gramEnd"/>
    </w:p>
    <w:p w14:paraId="07E0EE87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b. In all cases where it is known that the patient is, or might be pregnant, and radiography does take place, the request form should be countersigned by a doctor (usually the referrer/ consultant looking after the patient) to that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effect</w:t>
      </w:r>
      <w:proofErr w:type="gramEnd"/>
    </w:p>
    <w:p w14:paraId="5B2B62DE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2A7CD6D6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</w:t>
      </w:r>
    </w:p>
    <w:p w14:paraId="124A90B5" w14:textId="77777777" w:rsidR="00AB754D" w:rsidRDefault="00AB754D" w:rsidP="00AB754D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519E35BC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3D80602A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Percentage of females within the age groups and examination group asked about the possibility of being pregnant</w:t>
      </w:r>
    </w:p>
    <w:p w14:paraId="00F5F032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Of cases where possibility of pregnancy exists and radiography takes place, percentage of request forms countersigned by a doctor</w:t>
      </w:r>
    </w:p>
    <w:p w14:paraId="760C65D5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54AB9B02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For each request, using the information on the request form, identify the presence or absence of:</w:t>
      </w:r>
    </w:p>
    <w:p w14:paraId="5666800E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patient’s signature indicating that she is not pregnant</w:t>
      </w:r>
    </w:p>
    <w:p w14:paraId="354B7B3E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signature of the radiographer carrying out the examination</w:t>
      </w:r>
    </w:p>
    <w:p w14:paraId="2BC3D16A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A signature of a doctor indicating that the radiographic examination should be undertaken despite the possibility of pregnancy</w:t>
      </w:r>
    </w:p>
    <w:p w14:paraId="1245ABD3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15DD68BD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 consecutive examination request forms in which:</w:t>
      </w:r>
    </w:p>
    <w:p w14:paraId="6A07DF24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age of a female patient lies between 12 years and 50 years</w:t>
      </w:r>
    </w:p>
    <w:p w14:paraId="4B086908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The field of examination is between the knees and diaphragm</w:t>
      </w:r>
    </w:p>
    <w:p w14:paraId="1CB2228A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78E3B84F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 joint audit meeting should be held with all radiographic staff to discuss the results of the audit</w:t>
      </w:r>
    </w:p>
    <w:p w14:paraId="5322A709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By means of a confidential code enable individual staff members to identify their own errors from the audit results</w:t>
      </w:r>
    </w:p>
    <w:p w14:paraId="736ED351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Identify those examinations in which errors have occurred, and take appropriate steps to see that they do not occur again</w:t>
      </w:r>
    </w:p>
    <w:p w14:paraId="7DADBC77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Include a written policy for pregnancy questioning within the departmental radiographic techniques and processes file</w:t>
      </w:r>
    </w:p>
    <w:p w14:paraId="0D240CC2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Increase the number and distribution of pregnancy posters within the department; site the posters in the examination, changing and waiting rooms</w:t>
      </w:r>
    </w:p>
    <w:p w14:paraId="3B0A14C4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 Increase the number and distribution of pregnancy posters within the department; site the posters in the examination, changing and waiting rooms</w:t>
      </w:r>
    </w:p>
    <w:p w14:paraId="0CCB7614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747D8CB1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Many departments now routinely scan completed LMP forms into CRIS. This greatly facilitates this audit.</w:t>
      </w:r>
    </w:p>
    <w:p w14:paraId="0F8B61AF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RDA /radiographer: 2 hours to check CRIS records for last 100 women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age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12-50 undergoing relevant radiographic examinations, including theatre screening, to ensure appropriately completed LMP form scanned in.</w:t>
      </w:r>
    </w:p>
    <w:p w14:paraId="712F21F4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3836945D" w14:textId="77777777" w:rsidR="00AB754D" w:rsidRDefault="00AB754D" w:rsidP="00AB75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5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Protection of Pregnant Patients during Diagnostic Medical Exposures to Ionising Radiation. </w:t>
        </w:r>
      </w:hyperlink>
      <w:r>
        <w:rPr>
          <w:rFonts w:ascii="Arial" w:hAnsi="Arial" w:cs="Arial"/>
          <w:color w:val="343434"/>
          <w:sz w:val="23"/>
          <w:szCs w:val="23"/>
        </w:rPr>
        <w:t xml:space="preserve">Produced jointly with the Royal College of Radiologists, Health Protection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Agency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the College of Radiographers. 2009</w:t>
      </w:r>
    </w:p>
    <w:p w14:paraId="20E67E0B" w14:textId="77777777" w:rsidR="00AB754D" w:rsidRDefault="00AB754D" w:rsidP="00AB75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6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Pre-procedure pregnancy checking for under 16s - Guidance for Clinicians.</w:t>
        </w:r>
      </w:hyperlink>
      <w:r>
        <w:rPr>
          <w:rFonts w:ascii="Arial" w:hAnsi="Arial" w:cs="Arial"/>
          <w:color w:val="343434"/>
          <w:sz w:val="23"/>
          <w:szCs w:val="23"/>
        </w:rPr>
        <w:t> November 2012 Royal College of Paediatrics and Child Health. </w:t>
      </w: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http://www.rcpch.ac.uk/system/files/protected/page/pregnancy%20checking%20guidance%20final.pdf</w:t>
        </w:r>
      </w:hyperlink>
    </w:p>
    <w:p w14:paraId="457E1FB2" w14:textId="77777777" w:rsidR="00AB754D" w:rsidRDefault="00AB754D" w:rsidP="00AB75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8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 xml:space="preserve">Radiation and the early </w:t>
        </w:r>
        <w:proofErr w:type="spellStart"/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fetus</w:t>
        </w:r>
        <w:proofErr w:type="spellEnd"/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. The Royal College of Radiologists (RCR) 2013.</w:t>
        </w:r>
      </w:hyperlink>
    </w:p>
    <w:p w14:paraId="1292D63E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9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https://www.rcr.ac.uk/system/files/publication/field_publication_files/BFCR%2813%294_radiation.pdf</w:t>
        </w:r>
      </w:hyperlink>
    </w:p>
    <w:p w14:paraId="2631D58D" w14:textId="77777777" w:rsidR="00AB754D" w:rsidRDefault="00AB754D" w:rsidP="00AB75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 guide to understanding the implications of the Ionising Radiation (Medical Exposure) Regulations in diagnostic and interventional radiology. The Royal College of Radiologists (RCR) 2015. </w:t>
      </w:r>
      <w:hyperlink r:id="rId10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https://www.rcr.ac.uk/sites/default/files/bfcr152_irmer.pdf</w:t>
        </w:r>
      </w:hyperlink>
    </w:p>
    <w:p w14:paraId="60DA5192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32783597" w14:textId="77777777" w:rsidR="00AB754D" w:rsidRDefault="00AB754D" w:rsidP="00AB754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audit can also be carried out in other areas such as CT.</w:t>
      </w:r>
    </w:p>
    <w:p w14:paraId="48ACBCBE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25D1AB87" w14:textId="77777777" w:rsidR="00AB754D" w:rsidRDefault="00AB754D" w:rsidP="00AB754D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Taken from Clinical Audit in Radiology 100+ recipes RCR 1996, updated by H Bailey</w:t>
      </w:r>
    </w:p>
    <w:p w14:paraId="77AE2019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6E1258EA" w14:textId="77777777" w:rsidR="00AB754D" w:rsidRDefault="00AB754D" w:rsidP="00AB754D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7 January 2008</w:t>
      </w:r>
    </w:p>
    <w:p w14:paraId="50E9F055" w14:textId="77777777" w:rsidR="00AB754D" w:rsidRDefault="00AB754D" w:rsidP="00AB754D">
      <w:pPr>
        <w:rPr>
          <w:rFonts w:ascii="Times New Roman" w:hAnsi="Times New Roman" w:cs="Times New Roman"/>
          <w:sz w:val="24"/>
          <w:szCs w:val="24"/>
        </w:rPr>
      </w:pPr>
    </w:p>
    <w:p w14:paraId="39B5D94D" w14:textId="77777777" w:rsidR="00AB754D" w:rsidRDefault="00AB754D" w:rsidP="00AB754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105E3272" w14:textId="77777777" w:rsidR="00AB754D" w:rsidRDefault="00AB754D" w:rsidP="00AB754D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Sunday 24 July 2022</w:t>
      </w:r>
    </w:p>
    <w:p w14:paraId="3FD31D14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0D8"/>
    <w:multiLevelType w:val="multilevel"/>
    <w:tmpl w:val="9AC87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9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4D"/>
    <w:rsid w:val="0062271D"/>
    <w:rsid w:val="009822B4"/>
    <w:rsid w:val="00A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480CA"/>
  <w15:chartTrackingRefBased/>
  <w15:docId w15:val="{BDADB330-F4F1-4D44-BF64-73E1E1F5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7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5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54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B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B754D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AB7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2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20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862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0280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086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2043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r.ac.uk/radiation-and-early-fetu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rcpch.ac.uk/system/files/protected/page/pregnancy%20checking%20guidance%20fin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pch.ac.uk/child-health/standards-care/child-health-guidelines-and-standards/pregnancy-testing/pre-procedure-p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cr.ac.uk/protection-pregnant-patients-during-diagnostic-medical-exposures-ionising-radiation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rcr.ac.uk/sites/default/files/bfcr152_irm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cr.ac.uk/system/files/publication/field_publication_files/BFCR%2813%294_radiation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F1591138-CD57-4698-852E-A27DD83F6E28}"/>
</file>

<file path=customXml/itemProps2.xml><?xml version="1.0" encoding="utf-8"?>
<ds:datastoreItem xmlns:ds="http://schemas.openxmlformats.org/officeDocument/2006/customXml" ds:itemID="{0BFCC5EC-CFC8-405A-8D74-1324BAF3A0C7}"/>
</file>

<file path=customXml/itemProps3.xml><?xml version="1.0" encoding="utf-8"?>
<ds:datastoreItem xmlns:ds="http://schemas.openxmlformats.org/officeDocument/2006/customXml" ds:itemID="{6B7F8594-1C4E-4718-B156-ABA1D5503B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2023-10-06T11:59:00Z</dcterms:created>
  <dcterms:modified xsi:type="dcterms:W3CDTF">2023-10-06T12:00:00Z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