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9842" w14:textId="77777777" w:rsidR="00D471E4" w:rsidRDefault="00D471E4" w:rsidP="00D471E4">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Starting priority radiotherapy treatments quickly</w:t>
      </w:r>
    </w:p>
    <w:p w14:paraId="048F48DF"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7EB44B1"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of time taken until radiotherapy starts for priority patients (those with </w:t>
      </w:r>
      <w:proofErr w:type="gramStart"/>
      <w:r>
        <w:rPr>
          <w:rFonts w:ascii="Arial" w:hAnsi="Arial" w:cs="Arial"/>
          <w:color w:val="343434"/>
          <w:sz w:val="23"/>
          <w:szCs w:val="23"/>
        </w:rPr>
        <w:t>rapidly-progressing</w:t>
      </w:r>
      <w:proofErr w:type="gramEnd"/>
      <w:r>
        <w:rPr>
          <w:rFonts w:ascii="Arial" w:hAnsi="Arial" w:cs="Arial"/>
          <w:color w:val="343434"/>
          <w:sz w:val="23"/>
          <w:szCs w:val="23"/>
        </w:rPr>
        <w:t xml:space="preserve"> tumours being treated curatively and for whom radiotherapy is the first and critical intervention, such as HNSCC) with analysis of treatment planning process workflow and re-audit after implementation of streamlined pathway. Delays to starting radiotherapy may be detrimental to survival outcomes hence streamlined treatment planning pathways could improve cure rates [1].</w:t>
      </w:r>
    </w:p>
    <w:p w14:paraId="67B6FE2F"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24240A4"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Modern radiotherapy planning is a complex multistep process involving many professionals working across several different teams including oncologists, radiographers, dosimetry &amp; medical </w:t>
      </w:r>
      <w:proofErr w:type="gramStart"/>
      <w:r>
        <w:rPr>
          <w:rFonts w:ascii="Arial" w:hAnsi="Arial" w:cs="Arial"/>
          <w:color w:val="343434"/>
          <w:sz w:val="23"/>
          <w:szCs w:val="23"/>
        </w:rPr>
        <w:t>physics</w:t>
      </w:r>
      <w:proofErr w:type="gramEnd"/>
      <w:r>
        <w:rPr>
          <w:rFonts w:ascii="Arial" w:hAnsi="Arial" w:cs="Arial"/>
          <w:color w:val="343434"/>
          <w:sz w:val="23"/>
          <w:szCs w:val="23"/>
        </w:rPr>
        <w:t xml:space="preserve"> and patients cannot start treatment immediately. Most steps are sequential, depending on the completion of the previous stage and must be scheduled in advance to help each team manage its workload and allocate resources effectively and efficiently. Many of the steps are limited in their possible scheduling by capacity in equipment and staff availability. Scheduling of the steps can be sometimes difficult due to uncertainty about the length of time needed for each stage to be completed.</w:t>
      </w:r>
    </w:p>
    <w:p w14:paraId="72B6BF2C"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Occasionally patients suffer progressive disease between planning and starting treatment which necessitates further work to modify treatment plans or may mean they can no longer have a hope of being cured of </w:t>
      </w:r>
      <w:proofErr w:type="gramStart"/>
      <w:r>
        <w:rPr>
          <w:rFonts w:ascii="Arial" w:hAnsi="Arial" w:cs="Arial"/>
          <w:color w:val="343434"/>
          <w:sz w:val="23"/>
          <w:szCs w:val="23"/>
        </w:rPr>
        <w:t>the their</w:t>
      </w:r>
      <w:proofErr w:type="gramEnd"/>
      <w:r>
        <w:rPr>
          <w:rFonts w:ascii="Arial" w:hAnsi="Arial" w:cs="Arial"/>
          <w:color w:val="343434"/>
          <w:sz w:val="23"/>
          <w:szCs w:val="23"/>
        </w:rPr>
        <w:t xml:space="preserve"> malignancy, if the disease has extended beyond the region which can reasonably (or safely) be treated with a curative radiotherapy schedule.</w:t>
      </w:r>
    </w:p>
    <w:p w14:paraId="67D0F4E4"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Some cancers such as head &amp; neck squamous cell carcinoma are known to progress more quickly and meta-analyses have shown "statistically significant associations between delay and the risk of local recurrence in head and neck cancer and breast cancer” [3,4].</w:t>
      </w:r>
    </w:p>
    <w:p w14:paraId="564FBD0C" w14:textId="77777777" w:rsidR="00D471E4" w:rsidRDefault="00D471E4" w:rsidP="00D471E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C14569E"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34BBC65"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Department of Health guidelines set a maximum of 31 days to first fraction from 'ECAD' (Earliest Clinically Appropriate Date), the point at which the patient themselves is ready to start treatment or the date of consent/planning request from the clinician if there is no other reason for delay [5].  This audit regards the aim for high-priority patients to be able to start treatment more quickly.</w:t>
      </w:r>
    </w:p>
    <w:p w14:paraId="4B875618"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1FEA3AC"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with </w:t>
      </w:r>
      <w:proofErr w:type="gramStart"/>
      <w:r>
        <w:rPr>
          <w:rFonts w:ascii="Arial" w:hAnsi="Arial" w:cs="Arial"/>
          <w:color w:val="343434"/>
          <w:sz w:val="23"/>
          <w:szCs w:val="23"/>
        </w:rPr>
        <w:t>rapidly-progressing</w:t>
      </w:r>
      <w:proofErr w:type="gramEnd"/>
      <w:r>
        <w:rPr>
          <w:rFonts w:ascii="Arial" w:hAnsi="Arial" w:cs="Arial"/>
          <w:color w:val="343434"/>
          <w:sz w:val="23"/>
          <w:szCs w:val="23"/>
        </w:rPr>
        <w:t xml:space="preserve"> tumours being treated curatively and for whom radiotherapy is the first and critical intervention to start treatment within 14 days.</w:t>
      </w:r>
    </w:p>
    <w:p w14:paraId="40D9C5DE" w14:textId="77777777" w:rsidR="00D471E4" w:rsidRDefault="00D471E4" w:rsidP="00D471E4">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7D889AF4"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CAD8384"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Time taken from ECAD to first fraction.</w:t>
      </w:r>
    </w:p>
    <w:p w14:paraId="279B48FA"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B4B7990"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Primary site of disease</w:t>
      </w:r>
    </w:p>
    <w:p w14:paraId="69833B83"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w:t>
      </w:r>
    </w:p>
    <w:p w14:paraId="6A8F0540"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Prior/ other treatment</w:t>
      </w:r>
    </w:p>
    <w:p w14:paraId="0BC96156"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Social or medical conditions impacting treatment planning</w:t>
      </w:r>
    </w:p>
    <w:p w14:paraId="47A7E819"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Length of time from ECAD to first fraction</w:t>
      </w:r>
    </w:p>
    <w:p w14:paraId="0F7FE858"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Length of time taken for each </w:t>
      </w:r>
      <w:proofErr w:type="gramStart"/>
      <w:r>
        <w:rPr>
          <w:rFonts w:ascii="Arial" w:hAnsi="Arial" w:cs="Arial"/>
          <w:color w:val="343434"/>
          <w:sz w:val="23"/>
          <w:szCs w:val="23"/>
        </w:rPr>
        <w:t>step in</w:t>
      </w:r>
      <w:proofErr w:type="gramEnd"/>
      <w:r>
        <w:rPr>
          <w:rFonts w:ascii="Arial" w:hAnsi="Arial" w:cs="Arial"/>
          <w:color w:val="343434"/>
          <w:sz w:val="23"/>
          <w:szCs w:val="23"/>
        </w:rPr>
        <w:t xml:space="preserve"> treatment planning process (time to planning CT, time to contouring, time to physics planning, time to check/QA, time to first fraction)</w:t>
      </w:r>
    </w:p>
    <w:p w14:paraId="3901229B"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B995558"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in the chosen cohort (not likely to be large numbers) treated during a set period of time </w:t>
      </w:r>
      <w:proofErr w:type="gramStart"/>
      <w:r>
        <w:rPr>
          <w:rFonts w:ascii="Arial" w:hAnsi="Arial" w:cs="Arial"/>
          <w:color w:val="343434"/>
          <w:sz w:val="23"/>
          <w:szCs w:val="23"/>
        </w:rPr>
        <w:t>e.g.</w:t>
      </w:r>
      <w:proofErr w:type="gramEnd"/>
      <w:r>
        <w:rPr>
          <w:rFonts w:ascii="Arial" w:hAnsi="Arial" w:cs="Arial"/>
          <w:color w:val="343434"/>
          <w:sz w:val="23"/>
          <w:szCs w:val="23"/>
        </w:rPr>
        <w:t xml:space="preserve"> three months.</w:t>
      </w:r>
    </w:p>
    <w:p w14:paraId="446C0449"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EED2CF9"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Analysis of time taken at each step of planning process to identify potential '</w:t>
      </w:r>
      <w:proofErr w:type="gramStart"/>
      <w:r>
        <w:rPr>
          <w:rFonts w:ascii="Arial" w:hAnsi="Arial" w:cs="Arial"/>
          <w:color w:val="343434"/>
          <w:sz w:val="23"/>
          <w:szCs w:val="23"/>
        </w:rPr>
        <w:t>bottle-necks</w:t>
      </w:r>
      <w:proofErr w:type="gramEnd"/>
      <w:r>
        <w:rPr>
          <w:rFonts w:ascii="Arial" w:hAnsi="Arial" w:cs="Arial"/>
          <w:color w:val="343434"/>
          <w:sz w:val="23"/>
          <w:szCs w:val="23"/>
        </w:rPr>
        <w:t>' or 'rate-limiting steps'</w:t>
      </w:r>
    </w:p>
    <w:p w14:paraId="6BE33F18"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Identification of social or medical patient factors hindering planning process</w:t>
      </w:r>
    </w:p>
    <w:p w14:paraId="07F878A1"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Examination of planning team working arrangements: </w:t>
      </w:r>
    </w:p>
    <w:p w14:paraId="6238642B"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Are the different components of the planning process scheduled appropriately (</w:t>
      </w:r>
      <w:proofErr w:type="gramStart"/>
      <w:r>
        <w:rPr>
          <w:rFonts w:ascii="Arial" w:hAnsi="Arial" w:cs="Arial"/>
          <w:color w:val="343434"/>
          <w:sz w:val="23"/>
          <w:szCs w:val="23"/>
        </w:rPr>
        <w:t>i.e.</w:t>
      </w:r>
      <w:proofErr w:type="gramEnd"/>
      <w:r>
        <w:rPr>
          <w:rFonts w:ascii="Arial" w:hAnsi="Arial" w:cs="Arial"/>
          <w:color w:val="343434"/>
          <w:sz w:val="23"/>
          <w:szCs w:val="23"/>
        </w:rPr>
        <w:t xml:space="preserve"> has the right amount of time for each step been allocated for each teams work to be completed)?</w:t>
      </w:r>
    </w:p>
    <w:p w14:paraId="2867C1DB"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Can more than one member of staff perform a task as soon as it is needed, rather than waiting for one </w:t>
      </w:r>
      <w:proofErr w:type="gramStart"/>
      <w:r>
        <w:rPr>
          <w:rFonts w:ascii="Arial" w:hAnsi="Arial" w:cs="Arial"/>
          <w:color w:val="343434"/>
          <w:sz w:val="23"/>
          <w:szCs w:val="23"/>
        </w:rPr>
        <w:t>particular person</w:t>
      </w:r>
      <w:proofErr w:type="gramEnd"/>
      <w:r>
        <w:rPr>
          <w:rFonts w:ascii="Arial" w:hAnsi="Arial" w:cs="Arial"/>
          <w:color w:val="343434"/>
          <w:sz w:val="23"/>
          <w:szCs w:val="23"/>
        </w:rPr>
        <w:t>?</w:t>
      </w:r>
    </w:p>
    <w:p w14:paraId="2F84A82E"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Examination of planning team communication methods: </w:t>
      </w:r>
    </w:p>
    <w:p w14:paraId="0F34BA57"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Can email or other digital methods such as remote access be used to avoid delays in waiting for a person to document or approve a decision?</w:t>
      </w:r>
    </w:p>
    <w:p w14:paraId="74DD55F9"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Repeat audit recommended after intervention and after suitable time period </w:t>
      </w:r>
      <w:proofErr w:type="gramStart"/>
      <w:r>
        <w:rPr>
          <w:rFonts w:ascii="Arial" w:hAnsi="Arial" w:cs="Arial"/>
          <w:color w:val="343434"/>
          <w:sz w:val="23"/>
          <w:szCs w:val="23"/>
        </w:rPr>
        <w:t>e.g.</w:t>
      </w:r>
      <w:proofErr w:type="gramEnd"/>
      <w:r>
        <w:rPr>
          <w:rFonts w:ascii="Arial" w:hAnsi="Arial" w:cs="Arial"/>
          <w:color w:val="343434"/>
          <w:sz w:val="23"/>
          <w:szCs w:val="23"/>
        </w:rPr>
        <w:t xml:space="preserve"> one year</w:t>
      </w:r>
    </w:p>
    <w:p w14:paraId="6A381E67"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5F33375"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Personnel:</w:t>
      </w:r>
    </w:p>
    <w:p w14:paraId="5E09C168"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Radiotherapy department data manager</w:t>
      </w:r>
    </w:p>
    <w:p w14:paraId="374D8B92" w14:textId="77777777" w:rsidR="00D471E4" w:rsidRDefault="00D471E4" w:rsidP="00D471E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Representatives from planning team (clinical oncologist, planning radiographer/dosimetrist, medical physics)</w:t>
      </w:r>
    </w:p>
    <w:p w14:paraId="34F0433F"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0508E40" w14:textId="77777777" w:rsidR="00D471E4" w:rsidRDefault="00D471E4" w:rsidP="00D471E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Burnet N &amp; Ahmad S. Prompt radiotherapy saves lives. </w:t>
      </w:r>
      <w:r>
        <w:rPr>
          <w:rStyle w:val="Emphasis"/>
          <w:rFonts w:ascii="Arial" w:hAnsi="Arial" w:cs="Arial"/>
          <w:color w:val="343434"/>
          <w:sz w:val="23"/>
          <w:szCs w:val="23"/>
        </w:rPr>
        <w:t>BMJ</w:t>
      </w:r>
      <w:r>
        <w:rPr>
          <w:rFonts w:ascii="Arial" w:hAnsi="Arial" w:cs="Arial"/>
          <w:color w:val="343434"/>
          <w:sz w:val="23"/>
          <w:szCs w:val="23"/>
        </w:rPr>
        <w:t> 2011; </w:t>
      </w:r>
      <w:r>
        <w:rPr>
          <w:rStyle w:val="Strong"/>
          <w:rFonts w:ascii="Arial" w:hAnsi="Arial" w:cs="Arial"/>
          <w:color w:val="343434"/>
          <w:sz w:val="23"/>
          <w:szCs w:val="23"/>
        </w:rPr>
        <w:t>343</w:t>
      </w:r>
      <w:r>
        <w:rPr>
          <w:rFonts w:ascii="Arial" w:hAnsi="Arial" w:cs="Arial"/>
          <w:color w:val="343434"/>
          <w:sz w:val="23"/>
          <w:szCs w:val="23"/>
        </w:rPr>
        <w:t>: 4286</w:t>
      </w:r>
    </w:p>
    <w:p w14:paraId="2D6DCFDE" w14:textId="77777777" w:rsidR="00D471E4" w:rsidRDefault="00D471E4" w:rsidP="00D471E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Bütof</w:t>
      </w:r>
      <w:proofErr w:type="spellEnd"/>
      <w:r>
        <w:rPr>
          <w:rFonts w:ascii="Arial" w:hAnsi="Arial" w:cs="Arial"/>
          <w:color w:val="343434"/>
          <w:sz w:val="23"/>
          <w:szCs w:val="23"/>
        </w:rPr>
        <w:t xml:space="preserve"> R &amp; Baumann M. Time in radiation oncology – Keep it short! </w:t>
      </w:r>
      <w:r>
        <w:rPr>
          <w:rStyle w:val="Emphasis"/>
          <w:rFonts w:ascii="Arial" w:hAnsi="Arial" w:cs="Arial"/>
          <w:color w:val="343434"/>
          <w:sz w:val="23"/>
          <w:szCs w:val="23"/>
        </w:rPr>
        <w:t>Radiotherapy and Oncology</w:t>
      </w:r>
      <w:r>
        <w:rPr>
          <w:rFonts w:ascii="Arial" w:hAnsi="Arial" w:cs="Arial"/>
          <w:color w:val="343434"/>
          <w:sz w:val="23"/>
          <w:szCs w:val="23"/>
        </w:rPr>
        <w:t>. 2003; </w:t>
      </w:r>
      <w:r>
        <w:rPr>
          <w:rStyle w:val="Strong"/>
          <w:rFonts w:ascii="Arial" w:hAnsi="Arial" w:cs="Arial"/>
          <w:color w:val="343434"/>
          <w:sz w:val="23"/>
          <w:szCs w:val="23"/>
        </w:rPr>
        <w:t>106</w:t>
      </w:r>
      <w:r>
        <w:rPr>
          <w:rFonts w:ascii="Arial" w:hAnsi="Arial" w:cs="Arial"/>
          <w:color w:val="343434"/>
          <w:sz w:val="23"/>
          <w:szCs w:val="23"/>
        </w:rPr>
        <w:t>: 271-275</w:t>
      </w:r>
    </w:p>
    <w:p w14:paraId="68CC4E57" w14:textId="77777777" w:rsidR="00D471E4" w:rsidRDefault="00D471E4" w:rsidP="00D471E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Huang J, Barbera L, Brouwers M, Browman G, Mackillop WJ. Does delay in starting treatment affect the outcomes of radiotherapy? A systematic review. </w:t>
      </w:r>
      <w:r>
        <w:rPr>
          <w:rStyle w:val="Emphasis"/>
          <w:rFonts w:ascii="Arial" w:hAnsi="Arial" w:cs="Arial"/>
          <w:color w:val="343434"/>
          <w:sz w:val="23"/>
          <w:szCs w:val="23"/>
        </w:rPr>
        <w:t>J Clin Oncol.</w:t>
      </w:r>
      <w:r>
        <w:rPr>
          <w:rFonts w:ascii="Arial" w:hAnsi="Arial" w:cs="Arial"/>
          <w:color w:val="343434"/>
          <w:sz w:val="23"/>
          <w:szCs w:val="23"/>
        </w:rPr>
        <w:t> 2004; </w:t>
      </w:r>
      <w:r>
        <w:rPr>
          <w:rStyle w:val="Strong"/>
          <w:rFonts w:ascii="Arial" w:hAnsi="Arial" w:cs="Arial"/>
          <w:color w:val="343434"/>
          <w:sz w:val="23"/>
          <w:szCs w:val="23"/>
        </w:rPr>
        <w:t>21 </w:t>
      </w:r>
      <w:r>
        <w:rPr>
          <w:rFonts w:ascii="Arial" w:hAnsi="Arial" w:cs="Arial"/>
          <w:color w:val="343434"/>
          <w:sz w:val="23"/>
          <w:szCs w:val="23"/>
        </w:rPr>
        <w:t>:555-63.</w:t>
      </w:r>
    </w:p>
    <w:p w14:paraId="00E64DE7" w14:textId="77777777" w:rsidR="00D471E4" w:rsidRDefault="00D471E4" w:rsidP="00D471E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Mackillop WJ, Bates JH, O’Sullivan B, Withers HR. The effect of delay in treatment on local control by radiotherapy.</w:t>
      </w:r>
      <w:r>
        <w:rPr>
          <w:rStyle w:val="Emphasis"/>
          <w:rFonts w:ascii="Arial" w:hAnsi="Arial" w:cs="Arial"/>
          <w:color w:val="343434"/>
          <w:sz w:val="23"/>
          <w:szCs w:val="23"/>
        </w:rPr>
        <w:t xml:space="preserve"> Int J </w:t>
      </w:r>
      <w:proofErr w:type="spellStart"/>
      <w:r>
        <w:rPr>
          <w:rStyle w:val="Emphasis"/>
          <w:rFonts w:ascii="Arial" w:hAnsi="Arial" w:cs="Arial"/>
          <w:color w:val="343434"/>
          <w:sz w:val="23"/>
          <w:szCs w:val="23"/>
        </w:rPr>
        <w:t>Radiat</w:t>
      </w:r>
      <w:proofErr w:type="spellEnd"/>
      <w:r>
        <w:rPr>
          <w:rStyle w:val="Emphasis"/>
          <w:rFonts w:ascii="Arial" w:hAnsi="Arial" w:cs="Arial"/>
          <w:color w:val="343434"/>
          <w:sz w:val="23"/>
          <w:szCs w:val="23"/>
        </w:rPr>
        <w:t xml:space="preserve"> Oncol </w:t>
      </w:r>
      <w:proofErr w:type="spellStart"/>
      <w:r>
        <w:rPr>
          <w:rStyle w:val="Emphasis"/>
          <w:rFonts w:ascii="Arial" w:hAnsi="Arial" w:cs="Arial"/>
          <w:color w:val="343434"/>
          <w:sz w:val="23"/>
          <w:szCs w:val="23"/>
        </w:rPr>
        <w:t>Biol</w:t>
      </w:r>
      <w:proofErr w:type="spellEnd"/>
      <w:r>
        <w:rPr>
          <w:rStyle w:val="Emphasis"/>
          <w:rFonts w:ascii="Arial" w:hAnsi="Arial" w:cs="Arial"/>
          <w:color w:val="343434"/>
          <w:sz w:val="23"/>
          <w:szCs w:val="23"/>
        </w:rPr>
        <w:t xml:space="preserve"> Phys</w:t>
      </w:r>
      <w:r>
        <w:rPr>
          <w:rFonts w:ascii="Arial" w:hAnsi="Arial" w:cs="Arial"/>
          <w:color w:val="343434"/>
          <w:sz w:val="23"/>
          <w:szCs w:val="23"/>
        </w:rPr>
        <w:t>. 1996; </w:t>
      </w:r>
      <w:r>
        <w:rPr>
          <w:rStyle w:val="Strong"/>
          <w:rFonts w:ascii="Arial" w:hAnsi="Arial" w:cs="Arial"/>
          <w:color w:val="343434"/>
          <w:sz w:val="23"/>
          <w:szCs w:val="23"/>
        </w:rPr>
        <w:t>34</w:t>
      </w:r>
      <w:r>
        <w:rPr>
          <w:rFonts w:ascii="Arial" w:hAnsi="Arial" w:cs="Arial"/>
          <w:color w:val="343434"/>
          <w:sz w:val="23"/>
          <w:szCs w:val="23"/>
        </w:rPr>
        <w:t>: 243–50.</w:t>
      </w:r>
    </w:p>
    <w:p w14:paraId="1E4758C8" w14:textId="77777777" w:rsidR="00D471E4" w:rsidRDefault="00D471E4" w:rsidP="00D471E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Department of Health. </w:t>
      </w:r>
      <w:r>
        <w:rPr>
          <w:rStyle w:val="Emphasis"/>
          <w:rFonts w:ascii="Arial" w:hAnsi="Arial" w:cs="Arial"/>
          <w:color w:val="343434"/>
          <w:sz w:val="23"/>
          <w:szCs w:val="23"/>
        </w:rPr>
        <w:t>Cancer reform strategy. </w:t>
      </w:r>
      <w:r>
        <w:rPr>
          <w:rFonts w:ascii="Arial" w:hAnsi="Arial" w:cs="Arial"/>
          <w:color w:val="343434"/>
          <w:sz w:val="23"/>
          <w:szCs w:val="23"/>
        </w:rPr>
        <w:t>December 2007</w:t>
      </w:r>
    </w:p>
    <w:p w14:paraId="3225BD89"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CE4FDAE" w14:textId="77777777" w:rsidR="00D471E4" w:rsidRDefault="00D471E4" w:rsidP="00D471E4">
      <w:pPr>
        <w:shd w:val="clear" w:color="auto" w:fill="FFFFFF"/>
        <w:rPr>
          <w:rFonts w:ascii="Arial" w:hAnsi="Arial" w:cs="Arial"/>
          <w:color w:val="343434"/>
          <w:sz w:val="23"/>
          <w:szCs w:val="23"/>
        </w:rPr>
      </w:pPr>
      <w:r>
        <w:rPr>
          <w:rFonts w:ascii="Arial" w:hAnsi="Arial" w:cs="Arial"/>
          <w:color w:val="343434"/>
          <w:sz w:val="23"/>
          <w:szCs w:val="23"/>
        </w:rPr>
        <w:t>Dr Daniel Holyoake</w:t>
      </w:r>
    </w:p>
    <w:p w14:paraId="27E4FAA7" w14:textId="77777777" w:rsidR="00D471E4" w:rsidRDefault="00D471E4" w:rsidP="00D471E4">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670B342" w14:textId="77777777" w:rsidR="00D471E4" w:rsidRDefault="00D471E4" w:rsidP="00D471E4">
      <w:pPr>
        <w:shd w:val="clear" w:color="auto" w:fill="FFFFFF"/>
        <w:rPr>
          <w:rFonts w:ascii="Arial" w:hAnsi="Arial" w:cs="Arial"/>
          <w:color w:val="343434"/>
          <w:sz w:val="23"/>
          <w:szCs w:val="23"/>
        </w:rPr>
      </w:pPr>
      <w:r>
        <w:rPr>
          <w:rFonts w:ascii="Arial" w:hAnsi="Arial" w:cs="Arial"/>
          <w:color w:val="343434"/>
          <w:sz w:val="23"/>
          <w:szCs w:val="23"/>
        </w:rPr>
        <w:t>Dr Michael Williams</w:t>
      </w:r>
    </w:p>
    <w:p w14:paraId="7C99B59A"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FD8D1DA" w14:textId="77777777" w:rsidR="00D471E4" w:rsidRDefault="00D471E4" w:rsidP="00D471E4">
      <w:pPr>
        <w:shd w:val="clear" w:color="auto" w:fill="FFFFFF"/>
        <w:rPr>
          <w:rFonts w:ascii="Arial" w:hAnsi="Arial" w:cs="Arial"/>
          <w:color w:val="343434"/>
          <w:sz w:val="23"/>
          <w:szCs w:val="23"/>
        </w:rPr>
      </w:pPr>
      <w:r>
        <w:rPr>
          <w:rStyle w:val="date-display-single"/>
          <w:rFonts w:ascii="Arial" w:hAnsi="Arial" w:cs="Arial"/>
          <w:color w:val="343434"/>
          <w:sz w:val="23"/>
          <w:szCs w:val="23"/>
        </w:rPr>
        <w:t>Friday 5 June 2015</w:t>
      </w:r>
    </w:p>
    <w:p w14:paraId="2BF76A3E" w14:textId="77777777" w:rsidR="00D471E4" w:rsidRDefault="00D471E4" w:rsidP="00D471E4">
      <w:pPr>
        <w:rPr>
          <w:rFonts w:ascii="Times New Roman" w:hAnsi="Times New Roman" w:cs="Times New Roman"/>
          <w:sz w:val="24"/>
          <w:szCs w:val="24"/>
        </w:rPr>
      </w:pPr>
    </w:p>
    <w:p w14:paraId="4DB3A264" w14:textId="77777777" w:rsidR="00D471E4" w:rsidRDefault="00D471E4" w:rsidP="00D471E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F69B64F" w14:textId="77777777" w:rsidR="00D471E4" w:rsidRDefault="00D471E4" w:rsidP="00D471E4">
      <w:pPr>
        <w:shd w:val="clear" w:color="auto" w:fill="FFFFFF"/>
        <w:rPr>
          <w:rFonts w:ascii="Arial" w:hAnsi="Arial" w:cs="Arial"/>
          <w:color w:val="343434"/>
          <w:sz w:val="23"/>
          <w:szCs w:val="23"/>
        </w:rPr>
      </w:pPr>
      <w:r>
        <w:rPr>
          <w:rStyle w:val="date-display-single"/>
          <w:rFonts w:ascii="Arial" w:hAnsi="Arial" w:cs="Arial"/>
          <w:color w:val="343434"/>
          <w:sz w:val="23"/>
          <w:szCs w:val="23"/>
        </w:rPr>
        <w:t>Friday 5 June 2015</w:t>
      </w:r>
    </w:p>
    <w:p w14:paraId="7C0A2111" w14:textId="1AC14C0D" w:rsidR="000D3E1E" w:rsidRDefault="000D3E1E" w:rsidP="00D471E4">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F63CD3"/>
    <w:multiLevelType w:val="multilevel"/>
    <w:tmpl w:val="7B40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48099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D4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 w:type="character" w:styleId="Emphasis">
    <w:name w:val="Emphasis"/>
    <w:basedOn w:val="DefaultParagraphFont"/>
    <w:uiPriority w:val="20"/>
    <w:qFormat/>
    <w:rsid w:val="00D471E4"/>
    <w:rPr>
      <w:i/>
      <w:iCs/>
    </w:rPr>
  </w:style>
  <w:style w:type="character" w:styleId="Strong">
    <w:name w:val="Strong"/>
    <w:basedOn w:val="DefaultParagraphFont"/>
    <w:uiPriority w:val="22"/>
    <w:qFormat/>
    <w:rsid w:val="00D4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012">
      <w:bodyDiv w:val="1"/>
      <w:marLeft w:val="0"/>
      <w:marRight w:val="0"/>
      <w:marTop w:val="0"/>
      <w:marBottom w:val="0"/>
      <w:divBdr>
        <w:top w:val="none" w:sz="0" w:space="0" w:color="auto"/>
        <w:left w:val="none" w:sz="0" w:space="0" w:color="auto"/>
        <w:bottom w:val="none" w:sz="0" w:space="0" w:color="auto"/>
        <w:right w:val="none" w:sz="0" w:space="0" w:color="auto"/>
      </w:divBdr>
      <w:divsChild>
        <w:div w:id="767770446">
          <w:marLeft w:val="0"/>
          <w:marRight w:val="0"/>
          <w:marTop w:val="0"/>
          <w:marBottom w:val="480"/>
          <w:divBdr>
            <w:top w:val="none" w:sz="0" w:space="0" w:color="auto"/>
            <w:left w:val="none" w:sz="0" w:space="0" w:color="auto"/>
            <w:bottom w:val="none" w:sz="0" w:space="0" w:color="auto"/>
            <w:right w:val="none" w:sz="0" w:space="0" w:color="auto"/>
          </w:divBdr>
          <w:divsChild>
            <w:div w:id="2039313664">
              <w:marLeft w:val="0"/>
              <w:marRight w:val="0"/>
              <w:marTop w:val="0"/>
              <w:marBottom w:val="0"/>
              <w:divBdr>
                <w:top w:val="none" w:sz="0" w:space="0" w:color="auto"/>
                <w:left w:val="none" w:sz="0" w:space="0" w:color="auto"/>
                <w:bottom w:val="none" w:sz="0" w:space="0" w:color="auto"/>
                <w:right w:val="none" w:sz="0" w:space="0" w:color="auto"/>
              </w:divBdr>
            </w:div>
            <w:div w:id="1492139387">
              <w:marLeft w:val="0"/>
              <w:marRight w:val="0"/>
              <w:marTop w:val="0"/>
              <w:marBottom w:val="0"/>
              <w:divBdr>
                <w:top w:val="none" w:sz="0" w:space="0" w:color="auto"/>
                <w:left w:val="none" w:sz="0" w:space="0" w:color="auto"/>
                <w:bottom w:val="none" w:sz="0" w:space="0" w:color="auto"/>
                <w:right w:val="none" w:sz="0" w:space="0" w:color="auto"/>
              </w:divBdr>
              <w:divsChild>
                <w:div w:id="44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394">
          <w:marLeft w:val="0"/>
          <w:marRight w:val="0"/>
          <w:marTop w:val="0"/>
          <w:marBottom w:val="480"/>
          <w:divBdr>
            <w:top w:val="none" w:sz="0" w:space="0" w:color="auto"/>
            <w:left w:val="none" w:sz="0" w:space="0" w:color="auto"/>
            <w:bottom w:val="none" w:sz="0" w:space="0" w:color="auto"/>
            <w:right w:val="none" w:sz="0" w:space="0" w:color="auto"/>
          </w:divBdr>
          <w:divsChild>
            <w:div w:id="682628920">
              <w:marLeft w:val="0"/>
              <w:marRight w:val="0"/>
              <w:marTop w:val="0"/>
              <w:marBottom w:val="0"/>
              <w:divBdr>
                <w:top w:val="none" w:sz="0" w:space="0" w:color="auto"/>
                <w:left w:val="none" w:sz="0" w:space="0" w:color="auto"/>
                <w:bottom w:val="none" w:sz="0" w:space="0" w:color="auto"/>
                <w:right w:val="none" w:sz="0" w:space="0" w:color="auto"/>
              </w:divBdr>
            </w:div>
            <w:div w:id="990790874">
              <w:marLeft w:val="0"/>
              <w:marRight w:val="0"/>
              <w:marTop w:val="0"/>
              <w:marBottom w:val="0"/>
              <w:divBdr>
                <w:top w:val="none" w:sz="0" w:space="0" w:color="auto"/>
                <w:left w:val="none" w:sz="0" w:space="0" w:color="auto"/>
                <w:bottom w:val="none" w:sz="0" w:space="0" w:color="auto"/>
                <w:right w:val="none" w:sz="0" w:space="0" w:color="auto"/>
              </w:divBdr>
              <w:divsChild>
                <w:div w:id="12300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9221">
          <w:marLeft w:val="0"/>
          <w:marRight w:val="0"/>
          <w:marTop w:val="0"/>
          <w:marBottom w:val="0"/>
          <w:divBdr>
            <w:top w:val="none" w:sz="0" w:space="0" w:color="auto"/>
            <w:left w:val="none" w:sz="0" w:space="0" w:color="auto"/>
            <w:bottom w:val="none" w:sz="0" w:space="0" w:color="auto"/>
            <w:right w:val="none" w:sz="0" w:space="0" w:color="auto"/>
          </w:divBdr>
          <w:divsChild>
            <w:div w:id="1498685969">
              <w:marLeft w:val="0"/>
              <w:marRight w:val="0"/>
              <w:marTop w:val="0"/>
              <w:marBottom w:val="0"/>
              <w:divBdr>
                <w:top w:val="none" w:sz="0" w:space="0" w:color="auto"/>
                <w:left w:val="none" w:sz="0" w:space="0" w:color="auto"/>
                <w:bottom w:val="none" w:sz="0" w:space="0" w:color="auto"/>
                <w:right w:val="none" w:sz="0" w:space="0" w:color="auto"/>
              </w:divBdr>
            </w:div>
            <w:div w:id="1301962527">
              <w:marLeft w:val="0"/>
              <w:marRight w:val="0"/>
              <w:marTop w:val="0"/>
              <w:marBottom w:val="0"/>
              <w:divBdr>
                <w:top w:val="none" w:sz="0" w:space="0" w:color="auto"/>
                <w:left w:val="none" w:sz="0" w:space="0" w:color="auto"/>
                <w:bottom w:val="none" w:sz="0" w:space="0" w:color="auto"/>
                <w:right w:val="none" w:sz="0" w:space="0" w:color="auto"/>
              </w:divBdr>
              <w:divsChild>
                <w:div w:id="17166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6680">
          <w:marLeft w:val="0"/>
          <w:marRight w:val="0"/>
          <w:marTop w:val="0"/>
          <w:marBottom w:val="0"/>
          <w:divBdr>
            <w:top w:val="none" w:sz="0" w:space="0" w:color="auto"/>
            <w:left w:val="none" w:sz="0" w:space="0" w:color="auto"/>
            <w:bottom w:val="none" w:sz="0" w:space="0" w:color="auto"/>
            <w:right w:val="none" w:sz="0" w:space="0" w:color="auto"/>
          </w:divBdr>
          <w:divsChild>
            <w:div w:id="931090909">
              <w:marLeft w:val="0"/>
              <w:marRight w:val="0"/>
              <w:marTop w:val="0"/>
              <w:marBottom w:val="0"/>
              <w:divBdr>
                <w:top w:val="none" w:sz="0" w:space="0" w:color="auto"/>
                <w:left w:val="none" w:sz="0" w:space="0" w:color="auto"/>
                <w:bottom w:val="none" w:sz="0" w:space="0" w:color="auto"/>
                <w:right w:val="none" w:sz="0" w:space="0" w:color="auto"/>
              </w:divBdr>
            </w:div>
            <w:div w:id="274363311">
              <w:marLeft w:val="0"/>
              <w:marRight w:val="0"/>
              <w:marTop w:val="0"/>
              <w:marBottom w:val="0"/>
              <w:divBdr>
                <w:top w:val="none" w:sz="0" w:space="0" w:color="auto"/>
                <w:left w:val="none" w:sz="0" w:space="0" w:color="auto"/>
                <w:bottom w:val="none" w:sz="0" w:space="0" w:color="auto"/>
                <w:right w:val="none" w:sz="0" w:space="0" w:color="auto"/>
              </w:divBdr>
              <w:divsChild>
                <w:div w:id="447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8167">
          <w:marLeft w:val="0"/>
          <w:marRight w:val="0"/>
          <w:marTop w:val="0"/>
          <w:marBottom w:val="0"/>
          <w:divBdr>
            <w:top w:val="none" w:sz="0" w:space="0" w:color="auto"/>
            <w:left w:val="none" w:sz="0" w:space="0" w:color="auto"/>
            <w:bottom w:val="none" w:sz="0" w:space="0" w:color="auto"/>
            <w:right w:val="none" w:sz="0" w:space="0" w:color="auto"/>
          </w:divBdr>
          <w:divsChild>
            <w:div w:id="1583677653">
              <w:marLeft w:val="0"/>
              <w:marRight w:val="0"/>
              <w:marTop w:val="0"/>
              <w:marBottom w:val="0"/>
              <w:divBdr>
                <w:top w:val="none" w:sz="0" w:space="0" w:color="auto"/>
                <w:left w:val="none" w:sz="0" w:space="0" w:color="auto"/>
                <w:bottom w:val="none" w:sz="0" w:space="0" w:color="auto"/>
                <w:right w:val="none" w:sz="0" w:space="0" w:color="auto"/>
              </w:divBdr>
            </w:div>
            <w:div w:id="742289505">
              <w:marLeft w:val="0"/>
              <w:marRight w:val="0"/>
              <w:marTop w:val="0"/>
              <w:marBottom w:val="0"/>
              <w:divBdr>
                <w:top w:val="none" w:sz="0" w:space="0" w:color="auto"/>
                <w:left w:val="none" w:sz="0" w:space="0" w:color="auto"/>
                <w:bottom w:val="none" w:sz="0" w:space="0" w:color="auto"/>
                <w:right w:val="none" w:sz="0" w:space="0" w:color="auto"/>
              </w:divBdr>
              <w:divsChild>
                <w:div w:id="1036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5159">
          <w:marLeft w:val="0"/>
          <w:marRight w:val="0"/>
          <w:marTop w:val="0"/>
          <w:marBottom w:val="0"/>
          <w:divBdr>
            <w:top w:val="none" w:sz="0" w:space="0" w:color="auto"/>
            <w:left w:val="none" w:sz="0" w:space="0" w:color="auto"/>
            <w:bottom w:val="none" w:sz="0" w:space="0" w:color="auto"/>
            <w:right w:val="none" w:sz="0" w:space="0" w:color="auto"/>
          </w:divBdr>
          <w:divsChild>
            <w:div w:id="866480900">
              <w:marLeft w:val="0"/>
              <w:marRight w:val="0"/>
              <w:marTop w:val="0"/>
              <w:marBottom w:val="0"/>
              <w:divBdr>
                <w:top w:val="none" w:sz="0" w:space="0" w:color="auto"/>
                <w:left w:val="none" w:sz="0" w:space="0" w:color="auto"/>
                <w:bottom w:val="none" w:sz="0" w:space="0" w:color="auto"/>
                <w:right w:val="none" w:sz="0" w:space="0" w:color="auto"/>
              </w:divBdr>
            </w:div>
            <w:div w:id="474445135">
              <w:marLeft w:val="0"/>
              <w:marRight w:val="0"/>
              <w:marTop w:val="0"/>
              <w:marBottom w:val="0"/>
              <w:divBdr>
                <w:top w:val="none" w:sz="0" w:space="0" w:color="auto"/>
                <w:left w:val="none" w:sz="0" w:space="0" w:color="auto"/>
                <w:bottom w:val="none" w:sz="0" w:space="0" w:color="auto"/>
                <w:right w:val="none" w:sz="0" w:space="0" w:color="auto"/>
              </w:divBdr>
              <w:divsChild>
                <w:div w:id="20836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74">
          <w:marLeft w:val="0"/>
          <w:marRight w:val="0"/>
          <w:marTop w:val="0"/>
          <w:marBottom w:val="0"/>
          <w:divBdr>
            <w:top w:val="none" w:sz="0" w:space="0" w:color="auto"/>
            <w:left w:val="none" w:sz="0" w:space="0" w:color="auto"/>
            <w:bottom w:val="none" w:sz="0" w:space="0" w:color="auto"/>
            <w:right w:val="none" w:sz="0" w:space="0" w:color="auto"/>
          </w:divBdr>
          <w:divsChild>
            <w:div w:id="877426756">
              <w:marLeft w:val="0"/>
              <w:marRight w:val="0"/>
              <w:marTop w:val="0"/>
              <w:marBottom w:val="0"/>
              <w:divBdr>
                <w:top w:val="none" w:sz="0" w:space="0" w:color="auto"/>
                <w:left w:val="none" w:sz="0" w:space="0" w:color="auto"/>
                <w:bottom w:val="none" w:sz="0" w:space="0" w:color="auto"/>
                <w:right w:val="none" w:sz="0" w:space="0" w:color="auto"/>
              </w:divBdr>
            </w:div>
            <w:div w:id="1370186702">
              <w:marLeft w:val="0"/>
              <w:marRight w:val="0"/>
              <w:marTop w:val="0"/>
              <w:marBottom w:val="0"/>
              <w:divBdr>
                <w:top w:val="none" w:sz="0" w:space="0" w:color="auto"/>
                <w:left w:val="none" w:sz="0" w:space="0" w:color="auto"/>
                <w:bottom w:val="none" w:sz="0" w:space="0" w:color="auto"/>
                <w:right w:val="none" w:sz="0" w:space="0" w:color="auto"/>
              </w:divBdr>
              <w:divsChild>
                <w:div w:id="19493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1269">
          <w:marLeft w:val="0"/>
          <w:marRight w:val="0"/>
          <w:marTop w:val="0"/>
          <w:marBottom w:val="480"/>
          <w:divBdr>
            <w:top w:val="none" w:sz="0" w:space="0" w:color="auto"/>
            <w:left w:val="none" w:sz="0" w:space="0" w:color="auto"/>
            <w:bottom w:val="none" w:sz="0" w:space="0" w:color="auto"/>
            <w:right w:val="none" w:sz="0" w:space="0" w:color="auto"/>
          </w:divBdr>
          <w:divsChild>
            <w:div w:id="2045133926">
              <w:marLeft w:val="0"/>
              <w:marRight w:val="0"/>
              <w:marTop w:val="0"/>
              <w:marBottom w:val="0"/>
              <w:divBdr>
                <w:top w:val="none" w:sz="0" w:space="0" w:color="auto"/>
                <w:left w:val="none" w:sz="0" w:space="0" w:color="auto"/>
                <w:bottom w:val="none" w:sz="0" w:space="0" w:color="auto"/>
                <w:right w:val="none" w:sz="0" w:space="0" w:color="auto"/>
              </w:divBdr>
            </w:div>
            <w:div w:id="564032535">
              <w:marLeft w:val="0"/>
              <w:marRight w:val="0"/>
              <w:marTop w:val="0"/>
              <w:marBottom w:val="0"/>
              <w:divBdr>
                <w:top w:val="none" w:sz="0" w:space="0" w:color="auto"/>
                <w:left w:val="none" w:sz="0" w:space="0" w:color="auto"/>
                <w:bottom w:val="none" w:sz="0" w:space="0" w:color="auto"/>
                <w:right w:val="none" w:sz="0" w:space="0" w:color="auto"/>
              </w:divBdr>
              <w:divsChild>
                <w:div w:id="5081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0227">
          <w:marLeft w:val="0"/>
          <w:marRight w:val="0"/>
          <w:marTop w:val="0"/>
          <w:marBottom w:val="480"/>
          <w:divBdr>
            <w:top w:val="none" w:sz="0" w:space="0" w:color="auto"/>
            <w:left w:val="none" w:sz="0" w:space="0" w:color="auto"/>
            <w:bottom w:val="none" w:sz="0" w:space="0" w:color="auto"/>
            <w:right w:val="none" w:sz="0" w:space="0" w:color="auto"/>
          </w:divBdr>
          <w:divsChild>
            <w:div w:id="2027170836">
              <w:marLeft w:val="0"/>
              <w:marRight w:val="0"/>
              <w:marTop w:val="0"/>
              <w:marBottom w:val="0"/>
              <w:divBdr>
                <w:top w:val="none" w:sz="0" w:space="0" w:color="auto"/>
                <w:left w:val="none" w:sz="0" w:space="0" w:color="auto"/>
                <w:bottom w:val="none" w:sz="0" w:space="0" w:color="auto"/>
                <w:right w:val="none" w:sz="0" w:space="0" w:color="auto"/>
              </w:divBdr>
            </w:div>
            <w:div w:id="1139810772">
              <w:marLeft w:val="0"/>
              <w:marRight w:val="0"/>
              <w:marTop w:val="0"/>
              <w:marBottom w:val="0"/>
              <w:divBdr>
                <w:top w:val="none" w:sz="0" w:space="0" w:color="auto"/>
                <w:left w:val="none" w:sz="0" w:space="0" w:color="auto"/>
                <w:bottom w:val="none" w:sz="0" w:space="0" w:color="auto"/>
                <w:right w:val="none" w:sz="0" w:space="0" w:color="auto"/>
              </w:divBdr>
              <w:divsChild>
                <w:div w:id="1243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874">
          <w:marLeft w:val="0"/>
          <w:marRight w:val="0"/>
          <w:marTop w:val="0"/>
          <w:marBottom w:val="480"/>
          <w:divBdr>
            <w:top w:val="none" w:sz="0" w:space="0" w:color="auto"/>
            <w:left w:val="none" w:sz="0" w:space="0" w:color="auto"/>
            <w:bottom w:val="none" w:sz="0" w:space="0" w:color="auto"/>
            <w:right w:val="none" w:sz="0" w:space="0" w:color="auto"/>
          </w:divBdr>
          <w:divsChild>
            <w:div w:id="1779254800">
              <w:marLeft w:val="0"/>
              <w:marRight w:val="0"/>
              <w:marTop w:val="0"/>
              <w:marBottom w:val="0"/>
              <w:divBdr>
                <w:top w:val="none" w:sz="0" w:space="0" w:color="auto"/>
                <w:left w:val="none" w:sz="0" w:space="0" w:color="auto"/>
                <w:bottom w:val="none" w:sz="0" w:space="0" w:color="auto"/>
                <w:right w:val="none" w:sz="0" w:space="0" w:color="auto"/>
              </w:divBdr>
            </w:div>
            <w:div w:id="1124273431">
              <w:marLeft w:val="0"/>
              <w:marRight w:val="0"/>
              <w:marTop w:val="0"/>
              <w:marBottom w:val="0"/>
              <w:divBdr>
                <w:top w:val="none" w:sz="0" w:space="0" w:color="auto"/>
                <w:left w:val="none" w:sz="0" w:space="0" w:color="auto"/>
                <w:bottom w:val="none" w:sz="0" w:space="0" w:color="auto"/>
                <w:right w:val="none" w:sz="0" w:space="0" w:color="auto"/>
              </w:divBdr>
              <w:divsChild>
                <w:div w:id="362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7790">
          <w:marLeft w:val="0"/>
          <w:marRight w:val="0"/>
          <w:marTop w:val="0"/>
          <w:marBottom w:val="480"/>
          <w:divBdr>
            <w:top w:val="none" w:sz="0" w:space="0" w:color="auto"/>
            <w:left w:val="none" w:sz="0" w:space="0" w:color="auto"/>
            <w:bottom w:val="none" w:sz="0" w:space="0" w:color="auto"/>
            <w:right w:val="none" w:sz="0" w:space="0" w:color="auto"/>
          </w:divBdr>
          <w:divsChild>
            <w:div w:id="449477091">
              <w:marLeft w:val="0"/>
              <w:marRight w:val="0"/>
              <w:marTop w:val="0"/>
              <w:marBottom w:val="0"/>
              <w:divBdr>
                <w:top w:val="none" w:sz="0" w:space="0" w:color="auto"/>
                <w:left w:val="none" w:sz="0" w:space="0" w:color="auto"/>
                <w:bottom w:val="none" w:sz="0" w:space="0" w:color="auto"/>
                <w:right w:val="none" w:sz="0" w:space="0" w:color="auto"/>
              </w:divBdr>
            </w:div>
            <w:div w:id="2090151363">
              <w:marLeft w:val="0"/>
              <w:marRight w:val="0"/>
              <w:marTop w:val="0"/>
              <w:marBottom w:val="0"/>
              <w:divBdr>
                <w:top w:val="none" w:sz="0" w:space="0" w:color="auto"/>
                <w:left w:val="none" w:sz="0" w:space="0" w:color="auto"/>
                <w:bottom w:val="none" w:sz="0" w:space="0" w:color="auto"/>
                <w:right w:val="none" w:sz="0" w:space="0" w:color="auto"/>
              </w:divBdr>
              <w:divsChild>
                <w:div w:id="8218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210">
          <w:marLeft w:val="0"/>
          <w:marRight w:val="0"/>
          <w:marTop w:val="0"/>
          <w:marBottom w:val="480"/>
          <w:divBdr>
            <w:top w:val="none" w:sz="0" w:space="0" w:color="auto"/>
            <w:left w:val="none" w:sz="0" w:space="0" w:color="auto"/>
            <w:bottom w:val="none" w:sz="0" w:space="0" w:color="auto"/>
            <w:right w:val="none" w:sz="0" w:space="0" w:color="auto"/>
          </w:divBdr>
          <w:divsChild>
            <w:div w:id="1042557016">
              <w:marLeft w:val="0"/>
              <w:marRight w:val="0"/>
              <w:marTop w:val="0"/>
              <w:marBottom w:val="0"/>
              <w:divBdr>
                <w:top w:val="none" w:sz="0" w:space="0" w:color="auto"/>
                <w:left w:val="none" w:sz="0" w:space="0" w:color="auto"/>
                <w:bottom w:val="none" w:sz="0" w:space="0" w:color="auto"/>
                <w:right w:val="none" w:sz="0" w:space="0" w:color="auto"/>
              </w:divBdr>
            </w:div>
            <w:div w:id="760758877">
              <w:marLeft w:val="0"/>
              <w:marRight w:val="0"/>
              <w:marTop w:val="0"/>
              <w:marBottom w:val="0"/>
              <w:divBdr>
                <w:top w:val="none" w:sz="0" w:space="0" w:color="auto"/>
                <w:left w:val="none" w:sz="0" w:space="0" w:color="auto"/>
                <w:bottom w:val="none" w:sz="0" w:space="0" w:color="auto"/>
                <w:right w:val="none" w:sz="0" w:space="0" w:color="auto"/>
              </w:divBdr>
              <w:divsChild>
                <w:div w:id="14913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6262">
          <w:marLeft w:val="0"/>
          <w:marRight w:val="0"/>
          <w:marTop w:val="0"/>
          <w:marBottom w:val="0"/>
          <w:divBdr>
            <w:top w:val="none" w:sz="0" w:space="0" w:color="auto"/>
            <w:left w:val="none" w:sz="0" w:space="0" w:color="auto"/>
            <w:bottom w:val="none" w:sz="0" w:space="0" w:color="auto"/>
            <w:right w:val="none" w:sz="0" w:space="0" w:color="auto"/>
          </w:divBdr>
          <w:divsChild>
            <w:div w:id="401803957">
              <w:marLeft w:val="0"/>
              <w:marRight w:val="0"/>
              <w:marTop w:val="0"/>
              <w:marBottom w:val="0"/>
              <w:divBdr>
                <w:top w:val="none" w:sz="0" w:space="0" w:color="auto"/>
                <w:left w:val="none" w:sz="0" w:space="0" w:color="auto"/>
                <w:bottom w:val="none" w:sz="0" w:space="0" w:color="auto"/>
                <w:right w:val="none" w:sz="0" w:space="0" w:color="auto"/>
              </w:divBdr>
            </w:div>
            <w:div w:id="161555780">
              <w:marLeft w:val="0"/>
              <w:marRight w:val="0"/>
              <w:marTop w:val="0"/>
              <w:marBottom w:val="0"/>
              <w:divBdr>
                <w:top w:val="none" w:sz="0" w:space="0" w:color="auto"/>
                <w:left w:val="none" w:sz="0" w:space="0" w:color="auto"/>
                <w:bottom w:val="none" w:sz="0" w:space="0" w:color="auto"/>
                <w:right w:val="none" w:sz="0" w:space="0" w:color="auto"/>
              </w:divBdr>
              <w:divsChild>
                <w:div w:id="11403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9624">
          <w:marLeft w:val="0"/>
          <w:marRight w:val="0"/>
          <w:marTop w:val="0"/>
          <w:marBottom w:val="0"/>
          <w:divBdr>
            <w:top w:val="none" w:sz="0" w:space="0" w:color="auto"/>
            <w:left w:val="none" w:sz="0" w:space="0" w:color="auto"/>
            <w:bottom w:val="none" w:sz="0" w:space="0" w:color="auto"/>
            <w:right w:val="none" w:sz="0" w:space="0" w:color="auto"/>
          </w:divBdr>
          <w:divsChild>
            <w:div w:id="1160652277">
              <w:marLeft w:val="0"/>
              <w:marRight w:val="0"/>
              <w:marTop w:val="0"/>
              <w:marBottom w:val="0"/>
              <w:divBdr>
                <w:top w:val="none" w:sz="0" w:space="0" w:color="auto"/>
                <w:left w:val="none" w:sz="0" w:space="0" w:color="auto"/>
                <w:bottom w:val="none" w:sz="0" w:space="0" w:color="auto"/>
                <w:right w:val="none" w:sz="0" w:space="0" w:color="auto"/>
              </w:divBdr>
            </w:div>
            <w:div w:id="1920942807">
              <w:marLeft w:val="0"/>
              <w:marRight w:val="0"/>
              <w:marTop w:val="0"/>
              <w:marBottom w:val="0"/>
              <w:divBdr>
                <w:top w:val="none" w:sz="0" w:space="0" w:color="auto"/>
                <w:left w:val="none" w:sz="0" w:space="0" w:color="auto"/>
                <w:bottom w:val="none" w:sz="0" w:space="0" w:color="auto"/>
                <w:right w:val="none" w:sz="0" w:space="0" w:color="auto"/>
              </w:divBdr>
              <w:divsChild>
                <w:div w:id="1264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587">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656B110-CF5C-42B8-83E8-370926372E19}"/>
</file>

<file path=customXml/itemProps2.xml><?xml version="1.0" encoding="utf-8"?>
<ds:datastoreItem xmlns:ds="http://schemas.openxmlformats.org/officeDocument/2006/customXml" ds:itemID="{0040BCCF-DE5F-4E9A-9BC3-CDD1D45CA32A}"/>
</file>

<file path=customXml/itemProps3.xml><?xml version="1.0" encoding="utf-8"?>
<ds:datastoreItem xmlns:ds="http://schemas.openxmlformats.org/officeDocument/2006/customXml" ds:itemID="{F20BA6E1-52A3-4EFB-98A7-4FF76BC20356}"/>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