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B8D7" w14:textId="77777777" w:rsidR="00465A21" w:rsidRPr="00465A21" w:rsidRDefault="00465A21" w:rsidP="00465A21">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65A21">
        <w:rPr>
          <w:rFonts w:ascii="Arial" w:eastAsia="Times New Roman" w:hAnsi="Arial" w:cs="Arial"/>
          <w:b/>
          <w:bCs/>
          <w:color w:val="007CBE"/>
          <w:spacing w:val="-15"/>
          <w:kern w:val="36"/>
          <w:sz w:val="50"/>
          <w:szCs w:val="50"/>
          <w:lang w:eastAsia="en-GB"/>
          <w14:ligatures w14:val="none"/>
        </w:rPr>
        <w:t>Justification of contrast enhanced CT urography for investigation of haematuria in adult patients under 40 years old</w:t>
      </w:r>
    </w:p>
    <w:p w14:paraId="7499E6E3"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F3B9045"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to assess whether CT </w:t>
      </w:r>
      <w:proofErr w:type="spellStart"/>
      <w:r>
        <w:rPr>
          <w:rFonts w:ascii="Arial" w:hAnsi="Arial" w:cs="Arial"/>
          <w:color w:val="343434"/>
          <w:sz w:val="23"/>
          <w:szCs w:val="23"/>
        </w:rPr>
        <w:t>urograms</w:t>
      </w:r>
      <w:proofErr w:type="spellEnd"/>
      <w:r>
        <w:rPr>
          <w:rFonts w:ascii="Arial" w:hAnsi="Arial" w:cs="Arial"/>
          <w:color w:val="343434"/>
          <w:sz w:val="23"/>
          <w:szCs w:val="23"/>
        </w:rPr>
        <w:t xml:space="preserve"> using IV contrast, performed to investigate haematuria in patients under 40 years old, were justified with reference to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w:t>
      </w:r>
    </w:p>
    <w:p w14:paraId="3B1A8002"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2AD9782"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Haematuria - either macroscopic (visible) or microscopic (non-visible) - has causes ranging from transient (infection, </w:t>
      </w:r>
      <w:proofErr w:type="gramStart"/>
      <w:r>
        <w:rPr>
          <w:rFonts w:ascii="Arial" w:hAnsi="Arial" w:cs="Arial"/>
          <w:color w:val="343434"/>
          <w:sz w:val="23"/>
          <w:szCs w:val="23"/>
        </w:rPr>
        <w:t>trauma</w:t>
      </w:r>
      <w:proofErr w:type="gramEnd"/>
      <w:r>
        <w:rPr>
          <w:rFonts w:ascii="Arial" w:hAnsi="Arial" w:cs="Arial"/>
          <w:color w:val="343434"/>
          <w:sz w:val="23"/>
          <w:szCs w:val="23"/>
        </w:rPr>
        <w:t xml:space="preserve"> or calculus) to more sinister (urinary tract malignancy). Computed Tomography (CT) urography carries a high dose of ionising radiation, consisting of unenhanced, portal venous and excretory phase imaging. This necessitates 2-3 separate exposures. Patients under 40 are more at risk from radiation induced cancers, while urological cancer is very rare in these younger patients.</w:t>
      </w:r>
    </w:p>
    <w:p w14:paraId="589A1457"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A0B3DB4"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Royal College of Radiologists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(U18 and U19) advise that initial investigations for patients younger than 40 years old who present with haematuria (where urinary tract calculi, infection or trauma are not suspected, as these are covered by separate guidelines) should be a renal ultrasound +/- cystoscopy. If either of these is abnormal, or haematuria persists with normal initial investigations, then CT urography is advised.</w:t>
      </w:r>
    </w:p>
    <w:p w14:paraId="0C4AE2AF"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FE70135" w14:textId="77777777" w:rsidR="00465A21" w:rsidRDefault="00465A21" w:rsidP="00465A2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C26197B"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CAC6B9B"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U18 and U19 cover investigation of macroscopic and microscopic haematuria. The focus is on adult patients under 40 years old at the time of the CT.</w:t>
      </w:r>
    </w:p>
    <w:p w14:paraId="2DA9170A"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CT urography for microscopic haematuria should be preceded by abnormal US or persistent haematuria.</w:t>
      </w:r>
    </w:p>
    <w:p w14:paraId="4AE5ACAE"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CT urography for macroscopic haematuria should be preceded by abnormal US, abnormal </w:t>
      </w:r>
      <w:proofErr w:type="gramStart"/>
      <w:r>
        <w:rPr>
          <w:rFonts w:ascii="Arial" w:hAnsi="Arial" w:cs="Arial"/>
          <w:color w:val="343434"/>
          <w:sz w:val="23"/>
          <w:szCs w:val="23"/>
        </w:rPr>
        <w:t>cystoscopy</w:t>
      </w:r>
      <w:proofErr w:type="gramEnd"/>
      <w:r>
        <w:rPr>
          <w:rFonts w:ascii="Arial" w:hAnsi="Arial" w:cs="Arial"/>
          <w:color w:val="343434"/>
          <w:sz w:val="23"/>
          <w:szCs w:val="23"/>
        </w:rPr>
        <w:t xml:space="preserve"> or persistent haematuria.</w:t>
      </w:r>
    </w:p>
    <w:p w14:paraId="681E6514"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118903F"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CT </w:t>
      </w:r>
      <w:proofErr w:type="spellStart"/>
      <w:r>
        <w:rPr>
          <w:rFonts w:ascii="Arial" w:hAnsi="Arial" w:cs="Arial"/>
          <w:color w:val="343434"/>
          <w:sz w:val="23"/>
          <w:szCs w:val="23"/>
        </w:rPr>
        <w:t>urograms</w:t>
      </w:r>
      <w:proofErr w:type="spellEnd"/>
      <w:r>
        <w:rPr>
          <w:rFonts w:ascii="Arial" w:hAnsi="Arial" w:cs="Arial"/>
          <w:color w:val="343434"/>
          <w:sz w:val="23"/>
          <w:szCs w:val="23"/>
        </w:rPr>
        <w:t xml:space="preserve"> in adult patients under 40 for haematuria should be justified.</w:t>
      </w:r>
    </w:p>
    <w:p w14:paraId="5662B4E0" w14:textId="77777777" w:rsidR="00465A21" w:rsidRDefault="00465A21" w:rsidP="00465A21">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23C1D61C"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E3FB6C1"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a) Were renal tract ultrasound and cystoscopy carried out prior to CT </w:t>
      </w:r>
      <w:proofErr w:type="spellStart"/>
      <w:r>
        <w:rPr>
          <w:rFonts w:ascii="Arial" w:hAnsi="Arial" w:cs="Arial"/>
          <w:color w:val="343434"/>
          <w:sz w:val="23"/>
          <w:szCs w:val="23"/>
        </w:rPr>
        <w:t>urogram</w:t>
      </w:r>
      <w:proofErr w:type="spellEnd"/>
      <w:r>
        <w:rPr>
          <w:rFonts w:ascii="Arial" w:hAnsi="Arial" w:cs="Arial"/>
          <w:color w:val="343434"/>
          <w:sz w:val="23"/>
          <w:szCs w:val="23"/>
        </w:rPr>
        <w:t>?</w:t>
      </w:r>
    </w:p>
    <w:p w14:paraId="4D52E7FF"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b) If so, was </w:t>
      </w:r>
      <w:proofErr w:type="gramStart"/>
      <w:r>
        <w:rPr>
          <w:rFonts w:ascii="Arial" w:hAnsi="Arial" w:cs="Arial"/>
          <w:color w:val="343434"/>
          <w:sz w:val="23"/>
          <w:szCs w:val="23"/>
        </w:rPr>
        <w:t>either abnormal</w:t>
      </w:r>
      <w:proofErr w:type="gramEnd"/>
      <w:r>
        <w:rPr>
          <w:rFonts w:ascii="Arial" w:hAnsi="Arial" w:cs="Arial"/>
          <w:color w:val="343434"/>
          <w:sz w:val="23"/>
          <w:szCs w:val="23"/>
        </w:rPr>
        <w:t>?</w:t>
      </w:r>
    </w:p>
    <w:p w14:paraId="009B1255"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 If both were normal, was the patient reviewed and the haematuria deemed persistent?</w:t>
      </w:r>
    </w:p>
    <w:p w14:paraId="581B018C"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F173A52"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Find CT </w:t>
      </w:r>
      <w:proofErr w:type="spellStart"/>
      <w:r>
        <w:rPr>
          <w:rFonts w:ascii="Arial" w:hAnsi="Arial" w:cs="Arial"/>
          <w:color w:val="343434"/>
          <w:sz w:val="23"/>
          <w:szCs w:val="23"/>
        </w:rPr>
        <w:t>urograms</w:t>
      </w:r>
      <w:proofErr w:type="spellEnd"/>
      <w:r>
        <w:rPr>
          <w:rFonts w:ascii="Arial" w:hAnsi="Arial" w:cs="Arial"/>
          <w:color w:val="343434"/>
          <w:sz w:val="23"/>
          <w:szCs w:val="23"/>
        </w:rPr>
        <w:t xml:space="preserve"> in adult patients &lt;40 years old with clinical details of haematuria. Exclude those where clinical details mention or imply stone disease, </w:t>
      </w:r>
      <w:proofErr w:type="gramStart"/>
      <w:r>
        <w:rPr>
          <w:rFonts w:ascii="Arial" w:hAnsi="Arial" w:cs="Arial"/>
          <w:color w:val="343434"/>
          <w:sz w:val="23"/>
          <w:szCs w:val="23"/>
        </w:rPr>
        <w:t>infection</w:t>
      </w:r>
      <w:proofErr w:type="gramEnd"/>
      <w:r>
        <w:rPr>
          <w:rFonts w:ascii="Arial" w:hAnsi="Arial" w:cs="Arial"/>
          <w:color w:val="343434"/>
          <w:sz w:val="23"/>
          <w:szCs w:val="23"/>
        </w:rPr>
        <w:t xml:space="preserve"> or trauma.</w:t>
      </w:r>
    </w:p>
    <w:p w14:paraId="59250E4A"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to collect:</w:t>
      </w:r>
    </w:p>
    <w:p w14:paraId="7DA2170E"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age at time of scan</w:t>
      </w:r>
    </w:p>
    <w:p w14:paraId="4E5B5CAF"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Dates and Results of renal ultrasound and cystoscopy (normal/abnormal)</w:t>
      </w:r>
    </w:p>
    <w:p w14:paraId="21FF954B"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Persistence of haematuria/clinical review prior to CT </w:t>
      </w:r>
      <w:proofErr w:type="spellStart"/>
      <w:r>
        <w:rPr>
          <w:rFonts w:ascii="Arial" w:hAnsi="Arial" w:cs="Arial"/>
          <w:color w:val="343434"/>
          <w:sz w:val="23"/>
          <w:szCs w:val="23"/>
        </w:rPr>
        <w:t>Urogram</w:t>
      </w:r>
      <w:proofErr w:type="spellEnd"/>
    </w:p>
    <w:p w14:paraId="650F316A"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CT findings</w:t>
      </w:r>
    </w:p>
    <w:p w14:paraId="12E7A12D"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B1F03E0"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analysis of 40 consecutive patients</w:t>
      </w:r>
    </w:p>
    <w:p w14:paraId="4FE4A1FC"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12712D2"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Improved access to Ultrasound in liaison with Urology/Haematuria clinic.</w:t>
      </w:r>
    </w:p>
    <w:p w14:paraId="2309C6B3"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Timely review of results of initial investigations before consideration of CT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in virtual clinic).</w:t>
      </w:r>
    </w:p>
    <w:p w14:paraId="491894A6"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Rejection at vetting stage of CT urography for haematuria if no previous ultrasound scan or cystoscopy, or not discussed with consultant radiologist.</w:t>
      </w:r>
    </w:p>
    <w:p w14:paraId="4F0B730E"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549B642"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Collecting data (4-5 hours)</w:t>
      </w:r>
    </w:p>
    <w:p w14:paraId="77E1B11A"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Access to Picture Archiving and Communication System (PACS) and Radiology Information System (RIS)</w:t>
      </w:r>
    </w:p>
    <w:p w14:paraId="28543C51"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Database for recording results</w:t>
      </w:r>
    </w:p>
    <w:p w14:paraId="429AAB4B" w14:textId="77777777" w:rsidR="00465A21" w:rsidRDefault="00465A21" w:rsidP="00465A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Access to cystoscopy records</w:t>
      </w:r>
    </w:p>
    <w:p w14:paraId="42AA3B1B"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17AA5301" w14:textId="77777777" w:rsidR="00465A21" w:rsidRDefault="00465A21" w:rsidP="00465A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U18 &amp; U19</w:t>
      </w:r>
    </w:p>
    <w:p w14:paraId="7C3EF8D1" w14:textId="77777777" w:rsidR="00465A21" w:rsidRDefault="00465A21" w:rsidP="00465A21">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u w:val="none"/>
          </w:rPr>
          <w:t>https://www.irefer.org.uk/guidelines</w:t>
        </w:r>
      </w:hyperlink>
    </w:p>
    <w:p w14:paraId="16DC779E" w14:textId="77777777" w:rsidR="00465A21" w:rsidRDefault="00465A21" w:rsidP="00465A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 Risk of Radiation from Computerized Tomography Urography in the Evaluation of Asymptomatic Microscopic </w:t>
      </w:r>
      <w:proofErr w:type="spellStart"/>
      <w:r>
        <w:rPr>
          <w:rFonts w:ascii="Arial" w:hAnsi="Arial" w:cs="Arial"/>
          <w:color w:val="343434"/>
          <w:sz w:val="23"/>
          <w:szCs w:val="23"/>
        </w:rPr>
        <w:t>Hematuria</w:t>
      </w:r>
      <w:proofErr w:type="spellEnd"/>
      <w:r>
        <w:rPr>
          <w:rFonts w:ascii="Arial" w:hAnsi="Arial" w:cs="Arial"/>
          <w:color w:val="343434"/>
          <w:sz w:val="23"/>
          <w:szCs w:val="23"/>
        </w:rPr>
        <w:t xml:space="preserve">. </w:t>
      </w:r>
      <w:proofErr w:type="spellStart"/>
      <w:r>
        <w:rPr>
          <w:rFonts w:ascii="Arial" w:hAnsi="Arial" w:cs="Arial"/>
          <w:color w:val="343434"/>
          <w:sz w:val="23"/>
          <w:szCs w:val="23"/>
        </w:rPr>
        <w:t>Yecies</w:t>
      </w:r>
      <w:proofErr w:type="spellEnd"/>
      <w:r>
        <w:rPr>
          <w:rFonts w:ascii="Arial" w:hAnsi="Arial" w:cs="Arial"/>
          <w:color w:val="343434"/>
          <w:sz w:val="23"/>
          <w:szCs w:val="23"/>
        </w:rPr>
        <w:t> T, Bandari J, Fam M, Macleod L, Jacobs B, Davies B; The Journal of Urology 2018 Nov;200(5):967-972</w:t>
      </w:r>
    </w:p>
    <w:p w14:paraId="22E5AE75" w14:textId="77777777" w:rsidR="00465A21" w:rsidRDefault="00465A21" w:rsidP="00465A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 Survey of Radiation Doses in CT Urography Before and After Implementation of Iterative Reconstruction. van der Molen AJ, Miclea RL, </w:t>
      </w:r>
      <w:proofErr w:type="spellStart"/>
      <w:r>
        <w:rPr>
          <w:rFonts w:ascii="Arial" w:hAnsi="Arial" w:cs="Arial"/>
          <w:color w:val="343434"/>
          <w:sz w:val="23"/>
          <w:szCs w:val="23"/>
        </w:rPr>
        <w:t>Geleijns</w:t>
      </w:r>
      <w:proofErr w:type="spellEnd"/>
      <w:r>
        <w:rPr>
          <w:rFonts w:ascii="Arial" w:hAnsi="Arial" w:cs="Arial"/>
          <w:color w:val="343434"/>
          <w:sz w:val="23"/>
          <w:szCs w:val="23"/>
        </w:rPr>
        <w:t xml:space="preserve"> J, </w:t>
      </w:r>
      <w:proofErr w:type="spellStart"/>
      <w:r>
        <w:rPr>
          <w:rFonts w:ascii="Arial" w:hAnsi="Arial" w:cs="Arial"/>
          <w:color w:val="343434"/>
          <w:sz w:val="23"/>
          <w:szCs w:val="23"/>
        </w:rPr>
        <w:t>Joemai</w:t>
      </w:r>
      <w:proofErr w:type="spellEnd"/>
      <w:r>
        <w:rPr>
          <w:rFonts w:ascii="Arial" w:hAnsi="Arial" w:cs="Arial"/>
          <w:color w:val="343434"/>
          <w:sz w:val="23"/>
          <w:szCs w:val="23"/>
        </w:rPr>
        <w:t xml:space="preserve"> RM; AJR Am J </w:t>
      </w:r>
      <w:proofErr w:type="spellStart"/>
      <w:r>
        <w:rPr>
          <w:rFonts w:ascii="Arial" w:hAnsi="Arial" w:cs="Arial"/>
          <w:color w:val="343434"/>
          <w:sz w:val="23"/>
          <w:szCs w:val="23"/>
        </w:rPr>
        <w:t>Roentgenol</w:t>
      </w:r>
      <w:proofErr w:type="spellEnd"/>
      <w:r>
        <w:rPr>
          <w:rFonts w:ascii="Arial" w:hAnsi="Arial" w:cs="Arial"/>
          <w:color w:val="343434"/>
          <w:sz w:val="23"/>
          <w:szCs w:val="23"/>
        </w:rPr>
        <w:t>. 2015 Sep;205(3):572-7</w:t>
      </w:r>
    </w:p>
    <w:p w14:paraId="606291F9" w14:textId="77777777" w:rsidR="00465A21" w:rsidRDefault="00465A21" w:rsidP="00465A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Computed Tomography — An Increasing Source of Radiation Exposure. David J. Brenner DJ, Hall EJ; N Engl J Med 2007 Nov; 357:2277-2284</w:t>
      </w:r>
    </w:p>
    <w:p w14:paraId="4086E4A2" w14:textId="77777777" w:rsidR="00465A21" w:rsidRDefault="00465A21" w:rsidP="00465A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ONC Cancer registration statistics, England: first release, 2016. </w:t>
      </w:r>
      <w:hyperlink r:id="rId6" w:tgtFrame="_blank" w:history="1">
        <w:r>
          <w:rPr>
            <w:rStyle w:val="Hyperlink"/>
            <w:rFonts w:ascii="Arial" w:hAnsi="Arial" w:cs="Arial"/>
            <w:color w:val="007CBE"/>
            <w:sz w:val="23"/>
            <w:szCs w:val="23"/>
            <w:u w:val="none"/>
          </w:rPr>
          <w:t>https://www.ons.gov.uk/peoplepopulationandcommunity/healthandsocialcare/conditionsanddiseases/bulletins/cancerregistrationstatisticsengland/final2016</w:t>
        </w:r>
      </w:hyperlink>
    </w:p>
    <w:p w14:paraId="11FDF944" w14:textId="77777777" w:rsidR="00465A21" w:rsidRDefault="00465A21" w:rsidP="00465A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guidelines NG12 Suspected cancer: recognition and referral</w:t>
      </w:r>
    </w:p>
    <w:p w14:paraId="57505415" w14:textId="77777777" w:rsidR="00465A21" w:rsidRDefault="00465A21" w:rsidP="00465A21">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7" w:anchor="urological-cancers" w:tgtFrame="_blank" w:history="1">
        <w:r>
          <w:rPr>
            <w:rStyle w:val="Hyperlink"/>
            <w:rFonts w:ascii="Arial" w:hAnsi="Arial" w:cs="Arial"/>
            <w:color w:val="007CBE"/>
            <w:sz w:val="23"/>
            <w:szCs w:val="23"/>
            <w:u w:val="none"/>
          </w:rPr>
          <w:t>https://www.nice.org.uk/guidance/ng12/chapter/1-Recommendations-organised-by-site-of-cancer#urological-cancers</w:t>
        </w:r>
      </w:hyperlink>
    </w:p>
    <w:p w14:paraId="3FB6942D"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A5F676D" w14:textId="77777777" w:rsidR="00465A21" w:rsidRDefault="00465A21" w:rsidP="00465A21">
      <w:pPr>
        <w:shd w:val="clear" w:color="auto" w:fill="FFFFFF"/>
        <w:rPr>
          <w:rFonts w:ascii="Arial" w:hAnsi="Arial" w:cs="Arial"/>
          <w:color w:val="343434"/>
          <w:sz w:val="23"/>
          <w:szCs w:val="23"/>
        </w:rPr>
      </w:pPr>
      <w:r>
        <w:rPr>
          <w:rFonts w:ascii="Arial" w:hAnsi="Arial" w:cs="Arial"/>
          <w:color w:val="343434"/>
          <w:sz w:val="23"/>
          <w:szCs w:val="23"/>
        </w:rPr>
        <w:t>David Nicholson Thomas</w:t>
      </w:r>
    </w:p>
    <w:p w14:paraId="190F9BB7" w14:textId="77777777" w:rsidR="00465A21" w:rsidRDefault="00465A21" w:rsidP="00465A21">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06D56A2A" w14:textId="77777777" w:rsidR="00465A21" w:rsidRDefault="00465A21" w:rsidP="00465A21">
      <w:pPr>
        <w:shd w:val="clear" w:color="auto" w:fill="FFFFFF"/>
        <w:rPr>
          <w:rFonts w:ascii="Arial" w:hAnsi="Arial" w:cs="Arial"/>
          <w:color w:val="343434"/>
          <w:sz w:val="23"/>
          <w:szCs w:val="23"/>
        </w:rPr>
      </w:pPr>
      <w:r>
        <w:rPr>
          <w:rFonts w:ascii="Arial" w:hAnsi="Arial" w:cs="Arial"/>
          <w:color w:val="343434"/>
          <w:sz w:val="23"/>
          <w:szCs w:val="23"/>
        </w:rPr>
        <w:t>Sally Zebari</w:t>
      </w:r>
    </w:p>
    <w:p w14:paraId="445686F4" w14:textId="77777777" w:rsidR="00465A21" w:rsidRDefault="00465A21" w:rsidP="00465A21">
      <w:pPr>
        <w:shd w:val="clear" w:color="auto" w:fill="FFFFFF"/>
        <w:rPr>
          <w:rFonts w:ascii="Arial" w:hAnsi="Arial" w:cs="Arial"/>
          <w:color w:val="343434"/>
          <w:sz w:val="23"/>
          <w:szCs w:val="23"/>
        </w:rPr>
      </w:pPr>
      <w:proofErr w:type="spellStart"/>
      <w:r>
        <w:rPr>
          <w:rFonts w:ascii="Arial" w:hAnsi="Arial" w:cs="Arial"/>
          <w:color w:val="343434"/>
          <w:sz w:val="23"/>
          <w:szCs w:val="23"/>
        </w:rPr>
        <w:t>Nelesh</w:t>
      </w:r>
      <w:proofErr w:type="spellEnd"/>
      <w:r>
        <w:rPr>
          <w:rFonts w:ascii="Arial" w:hAnsi="Arial" w:cs="Arial"/>
          <w:color w:val="343434"/>
          <w:sz w:val="23"/>
          <w:szCs w:val="23"/>
        </w:rPr>
        <w:t xml:space="preserve"> Jeyadevan</w:t>
      </w:r>
    </w:p>
    <w:p w14:paraId="4684133C" w14:textId="77777777" w:rsidR="00465A21" w:rsidRDefault="00465A21" w:rsidP="00465A21">
      <w:pPr>
        <w:shd w:val="clear" w:color="auto" w:fill="FFFFFF"/>
        <w:rPr>
          <w:rFonts w:ascii="Arial" w:hAnsi="Arial" w:cs="Arial"/>
          <w:color w:val="343434"/>
          <w:sz w:val="23"/>
          <w:szCs w:val="23"/>
        </w:rPr>
      </w:pPr>
      <w:r>
        <w:rPr>
          <w:rFonts w:ascii="Arial" w:hAnsi="Arial" w:cs="Arial"/>
          <w:color w:val="343434"/>
          <w:sz w:val="23"/>
          <w:szCs w:val="23"/>
        </w:rPr>
        <w:t>Ketul Patel</w:t>
      </w:r>
    </w:p>
    <w:p w14:paraId="53E2C168"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D22A01A" w14:textId="77777777" w:rsidR="00465A21" w:rsidRDefault="00465A21" w:rsidP="00465A21">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18 May 2019</w:t>
      </w:r>
    </w:p>
    <w:p w14:paraId="7464DFCE" w14:textId="77777777" w:rsidR="00465A21" w:rsidRDefault="00465A21" w:rsidP="00465A21">
      <w:pPr>
        <w:rPr>
          <w:rFonts w:ascii="Times New Roman" w:hAnsi="Times New Roman" w:cs="Times New Roman"/>
          <w:sz w:val="24"/>
          <w:szCs w:val="24"/>
        </w:rPr>
      </w:pPr>
    </w:p>
    <w:p w14:paraId="5CEAE449" w14:textId="77777777" w:rsidR="00465A21" w:rsidRDefault="00465A21" w:rsidP="00465A2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A44A780" w14:textId="77777777" w:rsidR="00465A21" w:rsidRDefault="00465A21" w:rsidP="00465A21">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16 May 2019</w:t>
      </w:r>
    </w:p>
    <w:p w14:paraId="7C66778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9C6"/>
    <w:multiLevelType w:val="multilevel"/>
    <w:tmpl w:val="A50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81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21"/>
    <w:rsid w:val="00465A21"/>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73F8"/>
  <w15:chartTrackingRefBased/>
  <w15:docId w15:val="{3FCDE3AB-79EC-4719-B7FB-6664B754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5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65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A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65A2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65A2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465A21"/>
    <w:rPr>
      <w:color w:val="0000FF"/>
      <w:u w:val="single"/>
    </w:rPr>
  </w:style>
  <w:style w:type="character" w:customStyle="1" w:styleId="date-display-single">
    <w:name w:val="date-display-single"/>
    <w:basedOn w:val="DefaultParagraphFont"/>
    <w:rsid w:val="0046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593">
      <w:bodyDiv w:val="1"/>
      <w:marLeft w:val="0"/>
      <w:marRight w:val="0"/>
      <w:marTop w:val="0"/>
      <w:marBottom w:val="0"/>
      <w:divBdr>
        <w:top w:val="none" w:sz="0" w:space="0" w:color="auto"/>
        <w:left w:val="none" w:sz="0" w:space="0" w:color="auto"/>
        <w:bottom w:val="none" w:sz="0" w:space="0" w:color="auto"/>
        <w:right w:val="none" w:sz="0" w:space="0" w:color="auto"/>
      </w:divBdr>
    </w:div>
    <w:div w:id="618680552">
      <w:bodyDiv w:val="1"/>
      <w:marLeft w:val="0"/>
      <w:marRight w:val="0"/>
      <w:marTop w:val="0"/>
      <w:marBottom w:val="0"/>
      <w:divBdr>
        <w:top w:val="none" w:sz="0" w:space="0" w:color="auto"/>
        <w:left w:val="none" w:sz="0" w:space="0" w:color="auto"/>
        <w:bottom w:val="none" w:sz="0" w:space="0" w:color="auto"/>
        <w:right w:val="none" w:sz="0" w:space="0" w:color="auto"/>
      </w:divBdr>
      <w:divsChild>
        <w:div w:id="1546066301">
          <w:marLeft w:val="0"/>
          <w:marRight w:val="0"/>
          <w:marTop w:val="0"/>
          <w:marBottom w:val="480"/>
          <w:divBdr>
            <w:top w:val="none" w:sz="0" w:space="0" w:color="auto"/>
            <w:left w:val="none" w:sz="0" w:space="0" w:color="auto"/>
            <w:bottom w:val="none" w:sz="0" w:space="0" w:color="auto"/>
            <w:right w:val="none" w:sz="0" w:space="0" w:color="auto"/>
          </w:divBdr>
          <w:divsChild>
            <w:div w:id="1981693423">
              <w:marLeft w:val="0"/>
              <w:marRight w:val="0"/>
              <w:marTop w:val="0"/>
              <w:marBottom w:val="0"/>
              <w:divBdr>
                <w:top w:val="none" w:sz="0" w:space="0" w:color="auto"/>
                <w:left w:val="none" w:sz="0" w:space="0" w:color="auto"/>
                <w:bottom w:val="none" w:sz="0" w:space="0" w:color="auto"/>
                <w:right w:val="none" w:sz="0" w:space="0" w:color="auto"/>
              </w:divBdr>
            </w:div>
            <w:div w:id="806707776">
              <w:marLeft w:val="0"/>
              <w:marRight w:val="0"/>
              <w:marTop w:val="0"/>
              <w:marBottom w:val="0"/>
              <w:divBdr>
                <w:top w:val="none" w:sz="0" w:space="0" w:color="auto"/>
                <w:left w:val="none" w:sz="0" w:space="0" w:color="auto"/>
                <w:bottom w:val="none" w:sz="0" w:space="0" w:color="auto"/>
                <w:right w:val="none" w:sz="0" w:space="0" w:color="auto"/>
              </w:divBdr>
              <w:divsChild>
                <w:div w:id="5146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3806">
          <w:marLeft w:val="0"/>
          <w:marRight w:val="0"/>
          <w:marTop w:val="0"/>
          <w:marBottom w:val="480"/>
          <w:divBdr>
            <w:top w:val="none" w:sz="0" w:space="0" w:color="auto"/>
            <w:left w:val="none" w:sz="0" w:space="0" w:color="auto"/>
            <w:bottom w:val="none" w:sz="0" w:space="0" w:color="auto"/>
            <w:right w:val="none" w:sz="0" w:space="0" w:color="auto"/>
          </w:divBdr>
          <w:divsChild>
            <w:div w:id="1820415945">
              <w:marLeft w:val="0"/>
              <w:marRight w:val="0"/>
              <w:marTop w:val="0"/>
              <w:marBottom w:val="0"/>
              <w:divBdr>
                <w:top w:val="none" w:sz="0" w:space="0" w:color="auto"/>
                <w:left w:val="none" w:sz="0" w:space="0" w:color="auto"/>
                <w:bottom w:val="none" w:sz="0" w:space="0" w:color="auto"/>
                <w:right w:val="none" w:sz="0" w:space="0" w:color="auto"/>
              </w:divBdr>
            </w:div>
            <w:div w:id="651258635">
              <w:marLeft w:val="0"/>
              <w:marRight w:val="0"/>
              <w:marTop w:val="0"/>
              <w:marBottom w:val="0"/>
              <w:divBdr>
                <w:top w:val="none" w:sz="0" w:space="0" w:color="auto"/>
                <w:left w:val="none" w:sz="0" w:space="0" w:color="auto"/>
                <w:bottom w:val="none" w:sz="0" w:space="0" w:color="auto"/>
                <w:right w:val="none" w:sz="0" w:space="0" w:color="auto"/>
              </w:divBdr>
              <w:divsChild>
                <w:div w:id="18604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5614">
          <w:marLeft w:val="0"/>
          <w:marRight w:val="0"/>
          <w:marTop w:val="0"/>
          <w:marBottom w:val="0"/>
          <w:divBdr>
            <w:top w:val="none" w:sz="0" w:space="0" w:color="auto"/>
            <w:left w:val="none" w:sz="0" w:space="0" w:color="auto"/>
            <w:bottom w:val="none" w:sz="0" w:space="0" w:color="auto"/>
            <w:right w:val="none" w:sz="0" w:space="0" w:color="auto"/>
          </w:divBdr>
          <w:divsChild>
            <w:div w:id="305161110">
              <w:marLeft w:val="0"/>
              <w:marRight w:val="0"/>
              <w:marTop w:val="0"/>
              <w:marBottom w:val="0"/>
              <w:divBdr>
                <w:top w:val="none" w:sz="0" w:space="0" w:color="auto"/>
                <w:left w:val="none" w:sz="0" w:space="0" w:color="auto"/>
                <w:bottom w:val="none" w:sz="0" w:space="0" w:color="auto"/>
                <w:right w:val="none" w:sz="0" w:space="0" w:color="auto"/>
              </w:divBdr>
            </w:div>
            <w:div w:id="2105572085">
              <w:marLeft w:val="0"/>
              <w:marRight w:val="0"/>
              <w:marTop w:val="0"/>
              <w:marBottom w:val="0"/>
              <w:divBdr>
                <w:top w:val="none" w:sz="0" w:space="0" w:color="auto"/>
                <w:left w:val="none" w:sz="0" w:space="0" w:color="auto"/>
                <w:bottom w:val="none" w:sz="0" w:space="0" w:color="auto"/>
                <w:right w:val="none" w:sz="0" w:space="0" w:color="auto"/>
              </w:divBdr>
              <w:divsChild>
                <w:div w:id="3508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026">
          <w:marLeft w:val="0"/>
          <w:marRight w:val="0"/>
          <w:marTop w:val="0"/>
          <w:marBottom w:val="0"/>
          <w:divBdr>
            <w:top w:val="none" w:sz="0" w:space="0" w:color="auto"/>
            <w:left w:val="none" w:sz="0" w:space="0" w:color="auto"/>
            <w:bottom w:val="none" w:sz="0" w:space="0" w:color="auto"/>
            <w:right w:val="none" w:sz="0" w:space="0" w:color="auto"/>
          </w:divBdr>
          <w:divsChild>
            <w:div w:id="1886746781">
              <w:marLeft w:val="0"/>
              <w:marRight w:val="0"/>
              <w:marTop w:val="0"/>
              <w:marBottom w:val="0"/>
              <w:divBdr>
                <w:top w:val="none" w:sz="0" w:space="0" w:color="auto"/>
                <w:left w:val="none" w:sz="0" w:space="0" w:color="auto"/>
                <w:bottom w:val="none" w:sz="0" w:space="0" w:color="auto"/>
                <w:right w:val="none" w:sz="0" w:space="0" w:color="auto"/>
              </w:divBdr>
            </w:div>
            <w:div w:id="1311519220">
              <w:marLeft w:val="0"/>
              <w:marRight w:val="0"/>
              <w:marTop w:val="0"/>
              <w:marBottom w:val="0"/>
              <w:divBdr>
                <w:top w:val="none" w:sz="0" w:space="0" w:color="auto"/>
                <w:left w:val="none" w:sz="0" w:space="0" w:color="auto"/>
                <w:bottom w:val="none" w:sz="0" w:space="0" w:color="auto"/>
                <w:right w:val="none" w:sz="0" w:space="0" w:color="auto"/>
              </w:divBdr>
              <w:divsChild>
                <w:div w:id="12169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405">
          <w:marLeft w:val="0"/>
          <w:marRight w:val="0"/>
          <w:marTop w:val="0"/>
          <w:marBottom w:val="0"/>
          <w:divBdr>
            <w:top w:val="none" w:sz="0" w:space="0" w:color="auto"/>
            <w:left w:val="none" w:sz="0" w:space="0" w:color="auto"/>
            <w:bottom w:val="none" w:sz="0" w:space="0" w:color="auto"/>
            <w:right w:val="none" w:sz="0" w:space="0" w:color="auto"/>
          </w:divBdr>
          <w:divsChild>
            <w:div w:id="386757238">
              <w:marLeft w:val="0"/>
              <w:marRight w:val="0"/>
              <w:marTop w:val="0"/>
              <w:marBottom w:val="0"/>
              <w:divBdr>
                <w:top w:val="none" w:sz="0" w:space="0" w:color="auto"/>
                <w:left w:val="none" w:sz="0" w:space="0" w:color="auto"/>
                <w:bottom w:val="none" w:sz="0" w:space="0" w:color="auto"/>
                <w:right w:val="none" w:sz="0" w:space="0" w:color="auto"/>
              </w:divBdr>
            </w:div>
            <w:div w:id="1076591158">
              <w:marLeft w:val="0"/>
              <w:marRight w:val="0"/>
              <w:marTop w:val="0"/>
              <w:marBottom w:val="0"/>
              <w:divBdr>
                <w:top w:val="none" w:sz="0" w:space="0" w:color="auto"/>
                <w:left w:val="none" w:sz="0" w:space="0" w:color="auto"/>
                <w:bottom w:val="none" w:sz="0" w:space="0" w:color="auto"/>
                <w:right w:val="none" w:sz="0" w:space="0" w:color="auto"/>
              </w:divBdr>
              <w:divsChild>
                <w:div w:id="850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321">
          <w:marLeft w:val="0"/>
          <w:marRight w:val="0"/>
          <w:marTop w:val="0"/>
          <w:marBottom w:val="0"/>
          <w:divBdr>
            <w:top w:val="none" w:sz="0" w:space="0" w:color="auto"/>
            <w:left w:val="none" w:sz="0" w:space="0" w:color="auto"/>
            <w:bottom w:val="none" w:sz="0" w:space="0" w:color="auto"/>
            <w:right w:val="none" w:sz="0" w:space="0" w:color="auto"/>
          </w:divBdr>
          <w:divsChild>
            <w:div w:id="1456369406">
              <w:marLeft w:val="0"/>
              <w:marRight w:val="0"/>
              <w:marTop w:val="0"/>
              <w:marBottom w:val="0"/>
              <w:divBdr>
                <w:top w:val="none" w:sz="0" w:space="0" w:color="auto"/>
                <w:left w:val="none" w:sz="0" w:space="0" w:color="auto"/>
                <w:bottom w:val="none" w:sz="0" w:space="0" w:color="auto"/>
                <w:right w:val="none" w:sz="0" w:space="0" w:color="auto"/>
              </w:divBdr>
            </w:div>
            <w:div w:id="2100713884">
              <w:marLeft w:val="0"/>
              <w:marRight w:val="0"/>
              <w:marTop w:val="0"/>
              <w:marBottom w:val="0"/>
              <w:divBdr>
                <w:top w:val="none" w:sz="0" w:space="0" w:color="auto"/>
                <w:left w:val="none" w:sz="0" w:space="0" w:color="auto"/>
                <w:bottom w:val="none" w:sz="0" w:space="0" w:color="auto"/>
                <w:right w:val="none" w:sz="0" w:space="0" w:color="auto"/>
              </w:divBdr>
              <w:divsChild>
                <w:div w:id="7051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5269">
          <w:marLeft w:val="0"/>
          <w:marRight w:val="0"/>
          <w:marTop w:val="0"/>
          <w:marBottom w:val="0"/>
          <w:divBdr>
            <w:top w:val="none" w:sz="0" w:space="0" w:color="auto"/>
            <w:left w:val="none" w:sz="0" w:space="0" w:color="auto"/>
            <w:bottom w:val="none" w:sz="0" w:space="0" w:color="auto"/>
            <w:right w:val="none" w:sz="0" w:space="0" w:color="auto"/>
          </w:divBdr>
          <w:divsChild>
            <w:div w:id="700132978">
              <w:marLeft w:val="0"/>
              <w:marRight w:val="0"/>
              <w:marTop w:val="0"/>
              <w:marBottom w:val="0"/>
              <w:divBdr>
                <w:top w:val="none" w:sz="0" w:space="0" w:color="auto"/>
                <w:left w:val="none" w:sz="0" w:space="0" w:color="auto"/>
                <w:bottom w:val="none" w:sz="0" w:space="0" w:color="auto"/>
                <w:right w:val="none" w:sz="0" w:space="0" w:color="auto"/>
              </w:divBdr>
            </w:div>
            <w:div w:id="1046639053">
              <w:marLeft w:val="0"/>
              <w:marRight w:val="0"/>
              <w:marTop w:val="0"/>
              <w:marBottom w:val="0"/>
              <w:divBdr>
                <w:top w:val="none" w:sz="0" w:space="0" w:color="auto"/>
                <w:left w:val="none" w:sz="0" w:space="0" w:color="auto"/>
                <w:bottom w:val="none" w:sz="0" w:space="0" w:color="auto"/>
                <w:right w:val="none" w:sz="0" w:space="0" w:color="auto"/>
              </w:divBdr>
              <w:divsChild>
                <w:div w:id="17474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2531">
          <w:marLeft w:val="0"/>
          <w:marRight w:val="0"/>
          <w:marTop w:val="0"/>
          <w:marBottom w:val="480"/>
          <w:divBdr>
            <w:top w:val="none" w:sz="0" w:space="0" w:color="auto"/>
            <w:left w:val="none" w:sz="0" w:space="0" w:color="auto"/>
            <w:bottom w:val="none" w:sz="0" w:space="0" w:color="auto"/>
            <w:right w:val="none" w:sz="0" w:space="0" w:color="auto"/>
          </w:divBdr>
          <w:divsChild>
            <w:div w:id="1212615750">
              <w:marLeft w:val="0"/>
              <w:marRight w:val="0"/>
              <w:marTop w:val="0"/>
              <w:marBottom w:val="0"/>
              <w:divBdr>
                <w:top w:val="none" w:sz="0" w:space="0" w:color="auto"/>
                <w:left w:val="none" w:sz="0" w:space="0" w:color="auto"/>
                <w:bottom w:val="none" w:sz="0" w:space="0" w:color="auto"/>
                <w:right w:val="none" w:sz="0" w:space="0" w:color="auto"/>
              </w:divBdr>
            </w:div>
            <w:div w:id="1776902621">
              <w:marLeft w:val="0"/>
              <w:marRight w:val="0"/>
              <w:marTop w:val="0"/>
              <w:marBottom w:val="0"/>
              <w:divBdr>
                <w:top w:val="none" w:sz="0" w:space="0" w:color="auto"/>
                <w:left w:val="none" w:sz="0" w:space="0" w:color="auto"/>
                <w:bottom w:val="none" w:sz="0" w:space="0" w:color="auto"/>
                <w:right w:val="none" w:sz="0" w:space="0" w:color="auto"/>
              </w:divBdr>
              <w:divsChild>
                <w:div w:id="17837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9653">
          <w:marLeft w:val="0"/>
          <w:marRight w:val="0"/>
          <w:marTop w:val="0"/>
          <w:marBottom w:val="480"/>
          <w:divBdr>
            <w:top w:val="none" w:sz="0" w:space="0" w:color="auto"/>
            <w:left w:val="none" w:sz="0" w:space="0" w:color="auto"/>
            <w:bottom w:val="none" w:sz="0" w:space="0" w:color="auto"/>
            <w:right w:val="none" w:sz="0" w:space="0" w:color="auto"/>
          </w:divBdr>
          <w:divsChild>
            <w:div w:id="258950181">
              <w:marLeft w:val="0"/>
              <w:marRight w:val="0"/>
              <w:marTop w:val="0"/>
              <w:marBottom w:val="0"/>
              <w:divBdr>
                <w:top w:val="none" w:sz="0" w:space="0" w:color="auto"/>
                <w:left w:val="none" w:sz="0" w:space="0" w:color="auto"/>
                <w:bottom w:val="none" w:sz="0" w:space="0" w:color="auto"/>
                <w:right w:val="none" w:sz="0" w:space="0" w:color="auto"/>
              </w:divBdr>
            </w:div>
            <w:div w:id="420613094">
              <w:marLeft w:val="0"/>
              <w:marRight w:val="0"/>
              <w:marTop w:val="0"/>
              <w:marBottom w:val="0"/>
              <w:divBdr>
                <w:top w:val="none" w:sz="0" w:space="0" w:color="auto"/>
                <w:left w:val="none" w:sz="0" w:space="0" w:color="auto"/>
                <w:bottom w:val="none" w:sz="0" w:space="0" w:color="auto"/>
                <w:right w:val="none" w:sz="0" w:space="0" w:color="auto"/>
              </w:divBdr>
              <w:divsChild>
                <w:div w:id="14599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02464">
          <w:marLeft w:val="0"/>
          <w:marRight w:val="0"/>
          <w:marTop w:val="0"/>
          <w:marBottom w:val="480"/>
          <w:divBdr>
            <w:top w:val="none" w:sz="0" w:space="0" w:color="auto"/>
            <w:left w:val="none" w:sz="0" w:space="0" w:color="auto"/>
            <w:bottom w:val="none" w:sz="0" w:space="0" w:color="auto"/>
            <w:right w:val="none" w:sz="0" w:space="0" w:color="auto"/>
          </w:divBdr>
          <w:divsChild>
            <w:div w:id="196238583">
              <w:marLeft w:val="0"/>
              <w:marRight w:val="0"/>
              <w:marTop w:val="0"/>
              <w:marBottom w:val="0"/>
              <w:divBdr>
                <w:top w:val="none" w:sz="0" w:space="0" w:color="auto"/>
                <w:left w:val="none" w:sz="0" w:space="0" w:color="auto"/>
                <w:bottom w:val="none" w:sz="0" w:space="0" w:color="auto"/>
                <w:right w:val="none" w:sz="0" w:space="0" w:color="auto"/>
              </w:divBdr>
            </w:div>
            <w:div w:id="1990547504">
              <w:marLeft w:val="0"/>
              <w:marRight w:val="0"/>
              <w:marTop w:val="0"/>
              <w:marBottom w:val="0"/>
              <w:divBdr>
                <w:top w:val="none" w:sz="0" w:space="0" w:color="auto"/>
                <w:left w:val="none" w:sz="0" w:space="0" w:color="auto"/>
                <w:bottom w:val="none" w:sz="0" w:space="0" w:color="auto"/>
                <w:right w:val="none" w:sz="0" w:space="0" w:color="auto"/>
              </w:divBdr>
              <w:divsChild>
                <w:div w:id="104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8062">
          <w:marLeft w:val="0"/>
          <w:marRight w:val="0"/>
          <w:marTop w:val="0"/>
          <w:marBottom w:val="480"/>
          <w:divBdr>
            <w:top w:val="none" w:sz="0" w:space="0" w:color="auto"/>
            <w:left w:val="none" w:sz="0" w:space="0" w:color="auto"/>
            <w:bottom w:val="none" w:sz="0" w:space="0" w:color="auto"/>
            <w:right w:val="none" w:sz="0" w:space="0" w:color="auto"/>
          </w:divBdr>
          <w:divsChild>
            <w:div w:id="1285116102">
              <w:marLeft w:val="0"/>
              <w:marRight w:val="0"/>
              <w:marTop w:val="0"/>
              <w:marBottom w:val="0"/>
              <w:divBdr>
                <w:top w:val="none" w:sz="0" w:space="0" w:color="auto"/>
                <w:left w:val="none" w:sz="0" w:space="0" w:color="auto"/>
                <w:bottom w:val="none" w:sz="0" w:space="0" w:color="auto"/>
                <w:right w:val="none" w:sz="0" w:space="0" w:color="auto"/>
              </w:divBdr>
            </w:div>
            <w:div w:id="1382168343">
              <w:marLeft w:val="0"/>
              <w:marRight w:val="0"/>
              <w:marTop w:val="0"/>
              <w:marBottom w:val="0"/>
              <w:divBdr>
                <w:top w:val="none" w:sz="0" w:space="0" w:color="auto"/>
                <w:left w:val="none" w:sz="0" w:space="0" w:color="auto"/>
                <w:bottom w:val="none" w:sz="0" w:space="0" w:color="auto"/>
                <w:right w:val="none" w:sz="0" w:space="0" w:color="auto"/>
              </w:divBdr>
              <w:divsChild>
                <w:div w:id="14222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3356">
          <w:marLeft w:val="0"/>
          <w:marRight w:val="0"/>
          <w:marTop w:val="0"/>
          <w:marBottom w:val="480"/>
          <w:divBdr>
            <w:top w:val="none" w:sz="0" w:space="0" w:color="auto"/>
            <w:left w:val="none" w:sz="0" w:space="0" w:color="auto"/>
            <w:bottom w:val="none" w:sz="0" w:space="0" w:color="auto"/>
            <w:right w:val="none" w:sz="0" w:space="0" w:color="auto"/>
          </w:divBdr>
          <w:divsChild>
            <w:div w:id="308483110">
              <w:marLeft w:val="0"/>
              <w:marRight w:val="0"/>
              <w:marTop w:val="0"/>
              <w:marBottom w:val="0"/>
              <w:divBdr>
                <w:top w:val="none" w:sz="0" w:space="0" w:color="auto"/>
                <w:left w:val="none" w:sz="0" w:space="0" w:color="auto"/>
                <w:bottom w:val="none" w:sz="0" w:space="0" w:color="auto"/>
                <w:right w:val="none" w:sz="0" w:space="0" w:color="auto"/>
              </w:divBdr>
            </w:div>
            <w:div w:id="1669627016">
              <w:marLeft w:val="0"/>
              <w:marRight w:val="0"/>
              <w:marTop w:val="0"/>
              <w:marBottom w:val="0"/>
              <w:divBdr>
                <w:top w:val="none" w:sz="0" w:space="0" w:color="auto"/>
                <w:left w:val="none" w:sz="0" w:space="0" w:color="auto"/>
                <w:bottom w:val="none" w:sz="0" w:space="0" w:color="auto"/>
                <w:right w:val="none" w:sz="0" w:space="0" w:color="auto"/>
              </w:divBdr>
              <w:divsChild>
                <w:div w:id="2088650292">
                  <w:marLeft w:val="0"/>
                  <w:marRight w:val="0"/>
                  <w:marTop w:val="0"/>
                  <w:marBottom w:val="0"/>
                  <w:divBdr>
                    <w:top w:val="none" w:sz="0" w:space="0" w:color="auto"/>
                    <w:left w:val="none" w:sz="0" w:space="0" w:color="auto"/>
                    <w:bottom w:val="none" w:sz="0" w:space="0" w:color="auto"/>
                    <w:right w:val="none" w:sz="0" w:space="0" w:color="auto"/>
                  </w:divBdr>
                </w:div>
                <w:div w:id="1224834229">
                  <w:marLeft w:val="0"/>
                  <w:marRight w:val="0"/>
                  <w:marTop w:val="0"/>
                  <w:marBottom w:val="0"/>
                  <w:divBdr>
                    <w:top w:val="none" w:sz="0" w:space="0" w:color="auto"/>
                    <w:left w:val="none" w:sz="0" w:space="0" w:color="auto"/>
                    <w:bottom w:val="none" w:sz="0" w:space="0" w:color="auto"/>
                    <w:right w:val="none" w:sz="0" w:space="0" w:color="auto"/>
                  </w:divBdr>
                </w:div>
                <w:div w:id="18037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7276">
          <w:marLeft w:val="0"/>
          <w:marRight w:val="0"/>
          <w:marTop w:val="0"/>
          <w:marBottom w:val="0"/>
          <w:divBdr>
            <w:top w:val="none" w:sz="0" w:space="0" w:color="auto"/>
            <w:left w:val="none" w:sz="0" w:space="0" w:color="auto"/>
            <w:bottom w:val="none" w:sz="0" w:space="0" w:color="auto"/>
            <w:right w:val="none" w:sz="0" w:space="0" w:color="auto"/>
          </w:divBdr>
          <w:divsChild>
            <w:div w:id="223686157">
              <w:marLeft w:val="0"/>
              <w:marRight w:val="0"/>
              <w:marTop w:val="0"/>
              <w:marBottom w:val="0"/>
              <w:divBdr>
                <w:top w:val="none" w:sz="0" w:space="0" w:color="auto"/>
                <w:left w:val="none" w:sz="0" w:space="0" w:color="auto"/>
                <w:bottom w:val="none" w:sz="0" w:space="0" w:color="auto"/>
                <w:right w:val="none" w:sz="0" w:space="0" w:color="auto"/>
              </w:divBdr>
            </w:div>
            <w:div w:id="711341151">
              <w:marLeft w:val="0"/>
              <w:marRight w:val="0"/>
              <w:marTop w:val="0"/>
              <w:marBottom w:val="0"/>
              <w:divBdr>
                <w:top w:val="none" w:sz="0" w:space="0" w:color="auto"/>
                <w:left w:val="none" w:sz="0" w:space="0" w:color="auto"/>
                <w:bottom w:val="none" w:sz="0" w:space="0" w:color="auto"/>
                <w:right w:val="none" w:sz="0" w:space="0" w:color="auto"/>
              </w:divBdr>
              <w:divsChild>
                <w:div w:id="10155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561">
          <w:marLeft w:val="0"/>
          <w:marRight w:val="0"/>
          <w:marTop w:val="0"/>
          <w:marBottom w:val="0"/>
          <w:divBdr>
            <w:top w:val="none" w:sz="0" w:space="0" w:color="auto"/>
            <w:left w:val="none" w:sz="0" w:space="0" w:color="auto"/>
            <w:bottom w:val="none" w:sz="0" w:space="0" w:color="auto"/>
            <w:right w:val="none" w:sz="0" w:space="0" w:color="auto"/>
          </w:divBdr>
          <w:divsChild>
            <w:div w:id="2080663386">
              <w:marLeft w:val="0"/>
              <w:marRight w:val="0"/>
              <w:marTop w:val="0"/>
              <w:marBottom w:val="0"/>
              <w:divBdr>
                <w:top w:val="none" w:sz="0" w:space="0" w:color="auto"/>
                <w:left w:val="none" w:sz="0" w:space="0" w:color="auto"/>
                <w:bottom w:val="none" w:sz="0" w:space="0" w:color="auto"/>
                <w:right w:val="none" w:sz="0" w:space="0" w:color="auto"/>
              </w:divBdr>
            </w:div>
            <w:div w:id="1300573285">
              <w:marLeft w:val="0"/>
              <w:marRight w:val="0"/>
              <w:marTop w:val="0"/>
              <w:marBottom w:val="0"/>
              <w:divBdr>
                <w:top w:val="none" w:sz="0" w:space="0" w:color="auto"/>
                <w:left w:val="none" w:sz="0" w:space="0" w:color="auto"/>
                <w:bottom w:val="none" w:sz="0" w:space="0" w:color="auto"/>
                <w:right w:val="none" w:sz="0" w:space="0" w:color="auto"/>
              </w:divBdr>
              <w:divsChild>
                <w:div w:id="2864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ng12/chapter/1-Recommendations-organised-by-site-of-canc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s.gov.uk/peoplepopulationandcommunity/healthandsocialcare/conditionsanddiseases/bulletins/cancerregistrationstatisticsengland/final2016" TargetMode="External"/><Relationship Id="rId11" Type="http://schemas.openxmlformats.org/officeDocument/2006/relationships/customXml" Target="../customXml/item2.xml"/><Relationship Id="rId5" Type="http://schemas.openxmlformats.org/officeDocument/2006/relationships/hyperlink" Target="https://www.irefer.org.uk/guidelin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CA36D66-50FC-4577-A162-FED4BC21AC6A}"/>
</file>

<file path=customXml/itemProps2.xml><?xml version="1.0" encoding="utf-8"?>
<ds:datastoreItem xmlns:ds="http://schemas.openxmlformats.org/officeDocument/2006/customXml" ds:itemID="{5C44E91F-7495-49EF-A8F0-9EB3512CC631}"/>
</file>

<file path=customXml/itemProps3.xml><?xml version="1.0" encoding="utf-8"?>
<ds:datastoreItem xmlns:ds="http://schemas.openxmlformats.org/officeDocument/2006/customXml" ds:itemID="{F66D8A1D-B69F-4C4D-A3C7-8847708E88A9}"/>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2023-10-09T15:00:00Z</dcterms:created>
  <dcterms:modified xsi:type="dcterms:W3CDTF">2023-10-09T15:01:00Z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