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24FCA" w14:textId="77777777" w:rsidR="00D61CA7" w:rsidRPr="00D61CA7" w:rsidRDefault="00D61CA7" w:rsidP="00D61CA7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D61CA7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Bone Scan Image Quality Audit</w:t>
      </w:r>
    </w:p>
    <w:p w14:paraId="1A05B89C" w14:textId="77777777" w:rsidR="00D61CA7" w:rsidRDefault="00D61CA7" w:rsidP="00D61CA7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6887FFA0" w14:textId="77777777" w:rsidR="00D61CA7" w:rsidRDefault="00D61CA7" w:rsidP="00D61CA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Image quality of bone scans.</w:t>
      </w:r>
    </w:p>
    <w:p w14:paraId="44669DDA" w14:textId="77777777" w:rsidR="00D61CA7" w:rsidRDefault="00D61CA7" w:rsidP="00D61CA7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2FC29049" w14:textId="77777777" w:rsidR="00D61CA7" w:rsidRDefault="00D61CA7" w:rsidP="00D61CA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Suboptimal images can affect the accuracy of a report and lead to errors.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The regular use of an image quality checklist (see Resources),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can identify image quality problems (technical or processing) that can then be addressed to improve the accuracy of reporting.</w:t>
      </w:r>
    </w:p>
    <w:p w14:paraId="5625FD10" w14:textId="77777777" w:rsidR="00D61CA7" w:rsidRDefault="00D61CA7" w:rsidP="00D61CA7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0A6A1FAA" w14:textId="77777777" w:rsidR="00D61CA7" w:rsidRDefault="00D61CA7" w:rsidP="00D61CA7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244D6FDC" w14:textId="77777777" w:rsidR="00D61CA7" w:rsidRDefault="00D61CA7" w:rsidP="00D61CA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All bone scan images should meet all the relevant criteria for the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particular request</w:t>
      </w:r>
      <w:proofErr w:type="gramEnd"/>
      <w:r>
        <w:rPr>
          <w:rFonts w:ascii="Arial" w:hAnsi="Arial" w:cs="Arial"/>
          <w:color w:val="343434"/>
          <w:sz w:val="23"/>
          <w:szCs w:val="23"/>
        </w:rPr>
        <w:t>.</w:t>
      </w:r>
    </w:p>
    <w:p w14:paraId="49C9201D" w14:textId="77777777" w:rsidR="00D61CA7" w:rsidRDefault="00D61CA7" w:rsidP="00D61CA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 Delayed only, 2 or 3 phase?</w:t>
      </w:r>
    </w:p>
    <w:p w14:paraId="43E1E688" w14:textId="77777777" w:rsidR="00D61CA7" w:rsidRDefault="00D61CA7" w:rsidP="00D61CA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If 2/3 phase, correct areas covered?</w:t>
      </w:r>
    </w:p>
    <w:p w14:paraId="4C55BBC2" w14:textId="77777777" w:rsidR="00D61CA7" w:rsidRDefault="00D61CA7" w:rsidP="00D61CA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 If 2/3 phase, timing indicated?</w:t>
      </w:r>
    </w:p>
    <w:p w14:paraId="1010DED7" w14:textId="77777777" w:rsidR="00D61CA7" w:rsidRDefault="00D61CA7" w:rsidP="00D61CA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4. If SPECT or SPECT-CT images taken, are sites appropriate?</w:t>
      </w:r>
    </w:p>
    <w:p w14:paraId="72419E04" w14:textId="77777777" w:rsidR="00D61CA7" w:rsidRDefault="00D61CA7" w:rsidP="00D61CA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5. For whole body scan, must show adequately:</w:t>
      </w:r>
    </w:p>
    <w:p w14:paraId="5A57FD55" w14:textId="77777777" w:rsidR="00D61CA7" w:rsidRDefault="00D61CA7" w:rsidP="00D61CA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Chest</w:t>
      </w:r>
    </w:p>
    <w:p w14:paraId="7C9E85B5" w14:textId="77777777" w:rsidR="00D61CA7" w:rsidRDefault="00D61CA7" w:rsidP="00D61CA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Pelvis</w:t>
      </w:r>
    </w:p>
    <w:p w14:paraId="687C7D2B" w14:textId="77777777" w:rsidR="00D61CA7" w:rsidRDefault="00D61CA7" w:rsidP="00D61CA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Shoulders</w:t>
      </w:r>
    </w:p>
    <w:p w14:paraId="0ADAC3C0" w14:textId="77777777" w:rsidR="00D61CA7" w:rsidRDefault="00D61CA7" w:rsidP="00D61CA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Lower limbs at least to knees</w:t>
      </w:r>
    </w:p>
    <w:p w14:paraId="05944A29" w14:textId="77777777" w:rsidR="00D61CA7" w:rsidRDefault="00D61CA7" w:rsidP="00D61CA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Skull</w:t>
      </w:r>
    </w:p>
    <w:p w14:paraId="24EDBD38" w14:textId="77777777" w:rsidR="00D61CA7" w:rsidRDefault="00D61CA7" w:rsidP="00D61CA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C-spine</w:t>
      </w:r>
    </w:p>
    <w:p w14:paraId="4F80DB45" w14:textId="77777777" w:rsidR="00D61CA7" w:rsidRDefault="00D61CA7" w:rsidP="00D61CA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T-spine</w:t>
      </w:r>
    </w:p>
    <w:p w14:paraId="1D68BC50" w14:textId="77777777" w:rsidR="00D61CA7" w:rsidRDefault="00D61CA7" w:rsidP="00D61CA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L-spine</w:t>
      </w:r>
    </w:p>
    <w:p w14:paraId="560CFF29" w14:textId="77777777" w:rsidR="00D61CA7" w:rsidRDefault="00D61CA7" w:rsidP="00D61CA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SI joints</w:t>
      </w:r>
    </w:p>
    <w:p w14:paraId="4BA5A747" w14:textId="77777777" w:rsidR="00D61CA7" w:rsidRDefault="00D61CA7" w:rsidP="00D61CA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</w:t>
      </w:r>
    </w:p>
    <w:p w14:paraId="2D0F3166" w14:textId="77777777" w:rsidR="00D61CA7" w:rsidRDefault="00D61CA7" w:rsidP="00D61CA7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lastRenderedPageBreak/>
        <w:t>Target: </w:t>
      </w:r>
    </w:p>
    <w:p w14:paraId="3AE6F165" w14:textId="77777777" w:rsidR="00D61CA7" w:rsidRDefault="00D61CA7" w:rsidP="00D61CA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</w:t>
      </w:r>
    </w:p>
    <w:p w14:paraId="48C77347" w14:textId="77777777" w:rsidR="00D61CA7" w:rsidRDefault="00D61CA7" w:rsidP="00D61CA7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269E3E7D" w14:textId="77777777" w:rsidR="00D61CA7" w:rsidRDefault="00D61CA7" w:rsidP="00D61CA7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1FD01721" w14:textId="77777777" w:rsidR="00D61CA7" w:rsidRDefault="00D61CA7" w:rsidP="00D61CA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Percentage of images which meet all the criteria set out in the checklist for assessing bone scan images (see Resources).</w:t>
      </w:r>
    </w:p>
    <w:p w14:paraId="0D141F0A" w14:textId="77777777" w:rsidR="00D61CA7" w:rsidRDefault="00D61CA7" w:rsidP="00D61CA7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57F77223" w14:textId="77777777" w:rsidR="00D61CA7" w:rsidRDefault="00D61CA7" w:rsidP="00D61CA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Assess retrospectively a randomly selected sample of investigations</w:t>
      </w:r>
    </w:p>
    <w:p w14:paraId="4AE288B3" w14:textId="77777777" w:rsidR="00D61CA7" w:rsidRDefault="00D61CA7" w:rsidP="00D61CA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Record the percentage of bone scans which meet the standard</w:t>
      </w:r>
    </w:p>
    <w:p w14:paraId="6FA308A7" w14:textId="77777777" w:rsidR="00D61CA7" w:rsidRDefault="00D61CA7" w:rsidP="00D61CA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For each investigation, record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whether or not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it meets each of the criteria set out in the standard</w:t>
      </w:r>
    </w:p>
    <w:p w14:paraId="5C8FCF66" w14:textId="77777777" w:rsidR="00D61CA7" w:rsidRDefault="00D61CA7" w:rsidP="00D61CA7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14146914" w14:textId="77777777" w:rsidR="00D61CA7" w:rsidRDefault="00D61CA7" w:rsidP="00D61CA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proofErr w:type="gramStart"/>
      <w:r>
        <w:rPr>
          <w:rFonts w:ascii="Arial" w:hAnsi="Arial" w:cs="Arial"/>
          <w:color w:val="343434"/>
          <w:sz w:val="23"/>
          <w:szCs w:val="23"/>
        </w:rPr>
        <w:t>30 examinations,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randomly selected.</w:t>
      </w:r>
    </w:p>
    <w:p w14:paraId="6E0FE2C1" w14:textId="77777777" w:rsidR="00D61CA7" w:rsidRDefault="00D61CA7" w:rsidP="00D61CA7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727AF2AE" w14:textId="77777777" w:rsidR="00D61CA7" w:rsidRDefault="00D61CA7" w:rsidP="00D61CA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Identify underlying problems</w:t>
      </w:r>
    </w:p>
    <w:p w14:paraId="71BD050E" w14:textId="77777777" w:rsidR="00D61CA7" w:rsidRDefault="00D61CA7" w:rsidP="00D61CA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Seek Medical Physicist’s advice if image quality issue</w:t>
      </w:r>
    </w:p>
    <w:p w14:paraId="7B77D00F" w14:textId="77777777" w:rsidR="00D61CA7" w:rsidRDefault="00D61CA7" w:rsidP="00D61CA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For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example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with:</w:t>
      </w:r>
    </w:p>
    <w:p w14:paraId="3E75D7E5" w14:textId="77777777" w:rsidR="00D61CA7" w:rsidRDefault="00D61CA7" w:rsidP="00D61CA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Servicing of equipment  </w:t>
      </w:r>
    </w:p>
    <w:p w14:paraId="49E83D30" w14:textId="77777777" w:rsidR="00D61CA7" w:rsidRDefault="00D61CA7" w:rsidP="00D61CA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 • Post-processing of images</w:t>
      </w:r>
    </w:p>
    <w:p w14:paraId="6D8041D6" w14:textId="77777777" w:rsidR="00D61CA7" w:rsidRDefault="00D61CA7" w:rsidP="00D61CA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Consider the need for targeted CPD</w:t>
      </w:r>
    </w:p>
    <w:p w14:paraId="6C6AA20E" w14:textId="77777777" w:rsidR="00D61CA7" w:rsidRDefault="00D61CA7" w:rsidP="00D61CA7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51D7E1E7" w14:textId="77777777" w:rsidR="00D61CA7" w:rsidRDefault="00D61CA7" w:rsidP="00D61CA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Checklist for image quality</w:t>
      </w:r>
    </w:p>
    <w:p w14:paraId="62024DA2" w14:textId="77777777" w:rsidR="00D61CA7" w:rsidRDefault="00D61CA7" w:rsidP="00D61CA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RIS-PACS for images and Electronic Requests</w:t>
      </w:r>
    </w:p>
    <w:p w14:paraId="0D691D37" w14:textId="77777777" w:rsidR="00D61CA7" w:rsidRDefault="00D61CA7" w:rsidP="00D61CA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Radiographer (4 hours)</w:t>
      </w:r>
    </w:p>
    <w:p w14:paraId="149286E6" w14:textId="410E5730" w:rsidR="00D61CA7" w:rsidRDefault="00D61CA7" w:rsidP="00D61CA7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noProof/>
          <w:color w:val="343434"/>
          <w:sz w:val="23"/>
          <w:szCs w:val="23"/>
        </w:rPr>
        <w:drawing>
          <wp:inline distT="0" distB="0" distL="0" distR="0" wp14:anchorId="6234AE0B" wp14:editId="768AACA6">
            <wp:extent cx="285750" cy="352425"/>
            <wp:effectExtent l="0" t="0" r="0" b="0"/>
            <wp:docPr id="15194249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>
          <w:rPr>
            <w:rStyle w:val="Hyperlink"/>
            <w:rFonts w:ascii="Arial" w:hAnsi="Arial" w:cs="Arial"/>
            <w:b/>
            <w:bCs/>
            <w:color w:val="007CBE"/>
            <w:sz w:val="23"/>
            <w:szCs w:val="23"/>
          </w:rPr>
          <w:t>21_bone_scan_images.doc</w:t>
        </w:r>
      </w:hyperlink>
      <w:r>
        <w:rPr>
          <w:rStyle w:val="file-type"/>
          <w:rFonts w:ascii="Arial" w:hAnsi="Arial" w:cs="Arial"/>
          <w:color w:val="343434"/>
          <w:sz w:val="23"/>
          <w:szCs w:val="23"/>
        </w:rPr>
        <w:t>WORD</w:t>
      </w:r>
      <w:r>
        <w:rPr>
          <w:rStyle w:val="file-meta"/>
          <w:rFonts w:ascii="Arial" w:hAnsi="Arial" w:cs="Arial"/>
          <w:color w:val="343434"/>
          <w:sz w:val="23"/>
          <w:szCs w:val="23"/>
        </w:rPr>
        <w:t> - </w:t>
      </w:r>
      <w:r>
        <w:rPr>
          <w:rStyle w:val="file-size"/>
          <w:rFonts w:ascii="Arial" w:hAnsi="Arial" w:cs="Arial"/>
          <w:color w:val="343434"/>
          <w:sz w:val="23"/>
          <w:szCs w:val="23"/>
        </w:rPr>
        <w:t>40 KB</w:t>
      </w:r>
    </w:p>
    <w:p w14:paraId="544DD6B5" w14:textId="77777777" w:rsidR="00D61CA7" w:rsidRDefault="00D61CA7" w:rsidP="00D61CA7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4932BD96" w14:textId="77777777" w:rsidR="00D61CA7" w:rsidRDefault="00D61CA7" w:rsidP="00D61CA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 xml:space="preserve">Van den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Wyngaert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T, Strobel K, Kampen WU. The EANM practice guidelines for bone scintigraphy.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Eur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J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Nucl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Med Mol Imaging (2016) 43:1723–1738 DOI 10.1007/s00259-016-3415-4. </w:t>
      </w:r>
      <w:hyperlink r:id="rId7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https://www.ncbi.nlm.nih.gov/pmc/articles/PMC4932135/pdf/259_2016_Article_3415.pdf</w:t>
        </w:r>
      </w:hyperlink>
    </w:p>
    <w:p w14:paraId="3AA0098C" w14:textId="77777777" w:rsidR="00D61CA7" w:rsidRDefault="00D61CA7" w:rsidP="00D61CA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IAEA Human Health Series No. 16. Atlas of Bone Scintigraphy in the Developing Paediatric Skeleton: The Normal Skeleton, Variants and Pitfalls (2011). International Atomic Energy Agency, Vienna. </w:t>
      </w:r>
      <w:hyperlink r:id="rId8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https://www-pub.iaea.org/MTCD/Publications/PDF/Pub1491_web.pdf</w:t>
        </w:r>
      </w:hyperlink>
    </w:p>
    <w:p w14:paraId="289B0279" w14:textId="77777777" w:rsidR="00D61CA7" w:rsidRDefault="00D61CA7" w:rsidP="00D61CA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Clark S. Specialty Supplement: Nuclear Medicine. Making Medical Audit Effective. London: Joint Centre for Education in Medicine, 1993.</w:t>
      </w:r>
    </w:p>
    <w:p w14:paraId="5DBAA1CA" w14:textId="77777777" w:rsidR="00D61CA7" w:rsidRDefault="00D61CA7" w:rsidP="00D61CA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Collier BD et al. Bone. In: Early PJ,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Sodee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DB, eds. Principles and Practice of Nuclear Medicine. Second Edition. St Louis: Mosby, 1995:339–69.</w:t>
      </w:r>
    </w:p>
    <w:p w14:paraId="5BDDA74F" w14:textId="77777777" w:rsidR="00D61CA7" w:rsidRDefault="00D61CA7" w:rsidP="00D61CA7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6168753D" w14:textId="77777777" w:rsidR="00D61CA7" w:rsidRDefault="00D61CA7" w:rsidP="00D61CA7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Dr D Remedios and Ms J Ryder, updated by Ms Vic Topley</w:t>
      </w:r>
    </w:p>
    <w:p w14:paraId="7F668271" w14:textId="77777777" w:rsidR="00D61CA7" w:rsidRDefault="00D61CA7" w:rsidP="00D61CA7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1AA72EBA" w14:textId="77777777" w:rsidR="00D61CA7" w:rsidRDefault="00D61CA7" w:rsidP="00D61CA7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Monday 7 January 2008</w:t>
      </w:r>
    </w:p>
    <w:p w14:paraId="1AB84AD9" w14:textId="77777777" w:rsidR="00D61CA7" w:rsidRDefault="00D61CA7" w:rsidP="00D61CA7">
      <w:pPr>
        <w:rPr>
          <w:rFonts w:ascii="Times New Roman" w:hAnsi="Times New Roman" w:cs="Times New Roman"/>
          <w:sz w:val="24"/>
          <w:szCs w:val="24"/>
        </w:rPr>
      </w:pPr>
    </w:p>
    <w:p w14:paraId="2B1C1FEE" w14:textId="77777777" w:rsidR="00D61CA7" w:rsidRDefault="00D61CA7" w:rsidP="00D61CA7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7101B0AB" w14:textId="77777777" w:rsidR="00D61CA7" w:rsidRDefault="00D61CA7" w:rsidP="00D61CA7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Tuesday 7 January 2020</w:t>
      </w:r>
    </w:p>
    <w:p w14:paraId="0AC082AF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37077"/>
    <w:multiLevelType w:val="multilevel"/>
    <w:tmpl w:val="9F4C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0836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A7"/>
    <w:rsid w:val="0062271D"/>
    <w:rsid w:val="009822B4"/>
    <w:rsid w:val="00D6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EB76A"/>
  <w15:chartTrackingRefBased/>
  <w15:docId w15:val="{EEFDF5D2-B1D0-45A9-BEB1-6017E8CD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1C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CA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6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file-wrapper">
    <w:name w:val="file-wrapper"/>
    <w:basedOn w:val="DefaultParagraphFont"/>
    <w:rsid w:val="00D61CA7"/>
  </w:style>
  <w:style w:type="character" w:styleId="Hyperlink">
    <w:name w:val="Hyperlink"/>
    <w:basedOn w:val="DefaultParagraphFont"/>
    <w:uiPriority w:val="99"/>
    <w:semiHidden/>
    <w:unhideWhenUsed/>
    <w:rsid w:val="00D61CA7"/>
    <w:rPr>
      <w:color w:val="0000FF"/>
      <w:u w:val="single"/>
    </w:rPr>
  </w:style>
  <w:style w:type="character" w:customStyle="1" w:styleId="file-meta">
    <w:name w:val="file-meta"/>
    <w:basedOn w:val="DefaultParagraphFont"/>
    <w:rsid w:val="00D61CA7"/>
  </w:style>
  <w:style w:type="character" w:customStyle="1" w:styleId="file-type">
    <w:name w:val="file-type"/>
    <w:basedOn w:val="DefaultParagraphFont"/>
    <w:rsid w:val="00D61CA7"/>
  </w:style>
  <w:style w:type="character" w:customStyle="1" w:styleId="file-size">
    <w:name w:val="file-size"/>
    <w:basedOn w:val="DefaultParagraphFont"/>
    <w:rsid w:val="00D61CA7"/>
  </w:style>
  <w:style w:type="character" w:customStyle="1" w:styleId="date-display-single">
    <w:name w:val="date-display-single"/>
    <w:basedOn w:val="DefaultParagraphFont"/>
    <w:rsid w:val="00D61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01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4729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3245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930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8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06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3605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0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-pub.iaea.org/MTCD/Publications/PDF/Pub1491_web.pdf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4932135/pdf/259_2016_Article_3415.pdf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cr.ac.uk/sites/default/files/audit_template/21_bone_scan_images.doc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20D0DE21-9758-4D12-AB2F-102CB4928BB9}"/>
</file>

<file path=customXml/itemProps2.xml><?xml version="1.0" encoding="utf-8"?>
<ds:datastoreItem xmlns:ds="http://schemas.openxmlformats.org/officeDocument/2006/customXml" ds:itemID="{3D8AF165-699E-43F0-A677-A8E7D85D382C}"/>
</file>

<file path=customXml/itemProps3.xml><?xml version="1.0" encoding="utf-8"?>
<ds:datastoreItem xmlns:ds="http://schemas.openxmlformats.org/officeDocument/2006/customXml" ds:itemID="{264666A6-BE9E-458C-8A3C-C506172CF3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2023-10-09T13:29:00Z</dcterms:created>
  <dcterms:modified xsi:type="dcterms:W3CDTF">2023-10-09T13:30:00Z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