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2161" w14:textId="77777777" w:rsidR="00EA4BFA" w:rsidRPr="00EA4BFA" w:rsidRDefault="00EA4BFA" w:rsidP="00EA4BFA">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A4BFA">
        <w:rPr>
          <w:rFonts w:ascii="Arial" w:eastAsia="Times New Roman" w:hAnsi="Arial" w:cs="Arial"/>
          <w:b/>
          <w:bCs/>
          <w:color w:val="007CBE"/>
          <w:spacing w:val="-15"/>
          <w:kern w:val="36"/>
          <w:sz w:val="50"/>
          <w:szCs w:val="50"/>
          <w:lang w:eastAsia="en-GB"/>
          <w14:ligatures w14:val="none"/>
        </w:rPr>
        <w:t>Radiotherapy to the supraclavicular fossa: do standard beam arrangements provide adequate coverage?</w:t>
      </w:r>
    </w:p>
    <w:p w14:paraId="0D5B2F9F"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E3EB0B6"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Anatomy between patients undergoing radiotherapy to the Supraclavicular Fossa (SCF) as adjuvant treatment in breast cancer is variable. This audit assessed whether the standard beam arrangement routinely offers adequate coverage of the SCF when it was contoured. </w:t>
      </w:r>
    </w:p>
    <w:p w14:paraId="460E4109"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BE1C71E"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an adjuvant setting, it is important to ensure that the intended dose is delivered </w:t>
      </w:r>
      <w:proofErr w:type="spellStart"/>
      <w:r>
        <w:rPr>
          <w:rFonts w:ascii="Arial" w:hAnsi="Arial" w:cs="Arial"/>
          <w:color w:val="343434"/>
          <w:sz w:val="23"/>
          <w:szCs w:val="23"/>
        </w:rPr>
        <w:t>ot</w:t>
      </w:r>
      <w:proofErr w:type="spellEnd"/>
      <w:r>
        <w:rPr>
          <w:rFonts w:ascii="Arial" w:hAnsi="Arial" w:cs="Arial"/>
          <w:color w:val="343434"/>
          <w:sz w:val="23"/>
          <w:szCs w:val="23"/>
        </w:rPr>
        <w:t xml:space="preserve"> the treatment area. Radiotherapy to the Supraclavicular Fossa is delivered at Barts Health using a direct anterior field set according to local guidelines. The SCF is not routinely contoured. Our audit assessed how well this field covered a contoured SCF.</w:t>
      </w:r>
    </w:p>
    <w:p w14:paraId="0FA0A35E" w14:textId="77777777" w:rsidR="00EA4BFA" w:rsidRDefault="00EA4BFA" w:rsidP="00EA4BF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0A7FBFB"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77A93D0"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Local virtual simulation work instructions for SCF radiotherapy were used. The SCF was outlined according to local consensus opinion from 2 consultants and published contouring </w:t>
      </w:r>
      <w:proofErr w:type="gramStart"/>
      <w:r>
        <w:rPr>
          <w:rFonts w:ascii="Arial" w:hAnsi="Arial" w:cs="Arial"/>
          <w:color w:val="343434"/>
          <w:sz w:val="23"/>
          <w:szCs w:val="23"/>
        </w:rPr>
        <w:t>guidelines(</w:t>
      </w:r>
      <w:proofErr w:type="gramEnd"/>
      <w:r>
        <w:rPr>
          <w:rFonts w:ascii="Arial" w:hAnsi="Arial" w:cs="Arial"/>
          <w:color w:val="343434"/>
          <w:sz w:val="23"/>
          <w:szCs w:val="23"/>
        </w:rPr>
        <w:t>1, 2).</w:t>
      </w:r>
    </w:p>
    <w:p w14:paraId="64858547"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156D227"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contoured SCF volume treated should be entirely covered by the 95% isodose.</w:t>
      </w:r>
    </w:p>
    <w:p w14:paraId="2AC90872" w14:textId="77777777" w:rsidR="00EA4BFA" w:rsidRDefault="00EA4BFA" w:rsidP="00EA4BF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D55D500"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0D96E2A"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95% isodose was the indicator of adequate dose to the contoured SCF. </w:t>
      </w:r>
    </w:p>
    <w:p w14:paraId="10642331"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CA6D1C9"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10 most recently treated patients’ plans were selected retrospectively from the radiotherapy planning system.  The SCF was outlined according to local consensus opinion and published contouring </w:t>
      </w:r>
      <w:proofErr w:type="gramStart"/>
      <w:r>
        <w:rPr>
          <w:rFonts w:ascii="Arial" w:hAnsi="Arial" w:cs="Arial"/>
          <w:color w:val="343434"/>
          <w:sz w:val="23"/>
          <w:szCs w:val="23"/>
        </w:rPr>
        <w:t>guidelines(</w:t>
      </w:r>
      <w:proofErr w:type="gramEnd"/>
      <w:r>
        <w:rPr>
          <w:rFonts w:ascii="Arial" w:hAnsi="Arial" w:cs="Arial"/>
          <w:color w:val="343434"/>
          <w:sz w:val="23"/>
          <w:szCs w:val="23"/>
        </w:rPr>
        <w:t>1, 2).</w:t>
      </w:r>
    </w:p>
    <w:p w14:paraId="56CAF4B1"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Plans were assessed for the degree of coverage by the 95% isodose. This was subcategorised into coverage at the borders of the contoured volume.</w:t>
      </w:r>
    </w:p>
    <w:p w14:paraId="431A2110"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C7338D4"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further 10 patients' plans could be evaluated once change has been implemented.</w:t>
      </w:r>
    </w:p>
    <w:p w14:paraId="4B580AEF"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0BA85E93"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Coverage of either medial or lateral extremes of the contoured SCF was incomplete on all plans. 60% plans missed medially, 60% laterally. 30% missed on both medial and lateral extremes. Superior coverage was lacking in 50% of plans. 90% were well-covered inferiorly, but in 30% of these the coverage was over generous, with the 95% isodose extending beyond the anatomical borders of the SCF. On the whole, there was good coverage anteriorly and posteriorly, but one volume required a parallel opposed pair instead in order to achieve adequate coverage at depth on the posterior part of the contoured </w:t>
      </w:r>
      <w:proofErr w:type="gramStart"/>
      <w:r>
        <w:rPr>
          <w:rFonts w:ascii="Arial" w:hAnsi="Arial" w:cs="Arial"/>
          <w:color w:val="343434"/>
          <w:sz w:val="23"/>
          <w:szCs w:val="23"/>
        </w:rPr>
        <w:t>SCF</w:t>
      </w:r>
      <w:proofErr w:type="gramEnd"/>
    </w:p>
    <w:p w14:paraId="5540E885"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.Action</w:t>
      </w:r>
      <w:proofErr w:type="gramEnd"/>
      <w:r>
        <w:rPr>
          <w:rFonts w:ascii="Arial" w:hAnsi="Arial" w:cs="Arial"/>
          <w:color w:val="343434"/>
          <w:sz w:val="23"/>
          <w:szCs w:val="23"/>
        </w:rPr>
        <w:t xml:space="preserve"> plan: There is now a plan in place to review field borders to ensure adequate </w:t>
      </w:r>
      <w:proofErr w:type="spellStart"/>
      <w:r>
        <w:rPr>
          <w:rFonts w:ascii="Arial" w:hAnsi="Arial" w:cs="Arial"/>
          <w:color w:val="343434"/>
          <w:sz w:val="23"/>
          <w:szCs w:val="23"/>
        </w:rPr>
        <w:t>medial</w:t>
      </w:r>
      <w:proofErr w:type="spellEnd"/>
      <w:r>
        <w:rPr>
          <w:rFonts w:ascii="Arial" w:hAnsi="Arial" w:cs="Arial"/>
          <w:color w:val="343434"/>
          <w:sz w:val="23"/>
          <w:szCs w:val="23"/>
        </w:rPr>
        <w:t xml:space="preserve"> and lateral coverage. In some cases, there may be a case for routinely delineating the SCF volume, for example where there is a larger than average amount of soft tissue. Patients will be seen weekly in floor clinic to monitor for additional toxicity. A re-audit will then be undertaken. </w:t>
      </w:r>
    </w:p>
    <w:p w14:paraId="36251C38"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8B86B62" w14:textId="77777777" w:rsidR="00EA4BFA" w:rsidRDefault="00EA4BFA" w:rsidP="00EA4B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Additional would be required for increased numbers of patients requiring contouring of their SCF for those involved in radiotherapy planning. It would also require additional time in floor clinic for these patients who may have additional toxicity.</w:t>
      </w:r>
    </w:p>
    <w:p w14:paraId="65FC5CAD"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D7C3D07" w14:textId="77777777" w:rsidR="00EA4BFA" w:rsidRDefault="00EA4BFA" w:rsidP="00EA4BF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Atean</w:t>
      </w:r>
      <w:proofErr w:type="spellEnd"/>
      <w:r>
        <w:rPr>
          <w:rFonts w:ascii="Arial" w:hAnsi="Arial" w:cs="Arial"/>
          <w:color w:val="343434"/>
          <w:sz w:val="23"/>
          <w:szCs w:val="23"/>
        </w:rPr>
        <w:t xml:space="preserve"> et al. A simplified CT-based definition of the supraclavicular and infraclavicular nodal volumes in breast cancer. Cancer </w:t>
      </w:r>
      <w:proofErr w:type="spellStart"/>
      <w:r>
        <w:rPr>
          <w:rFonts w:ascii="Arial" w:hAnsi="Arial" w:cs="Arial"/>
          <w:color w:val="343434"/>
          <w:sz w:val="23"/>
          <w:szCs w:val="23"/>
        </w:rPr>
        <w:t>Radiother</w:t>
      </w:r>
      <w:proofErr w:type="spellEnd"/>
      <w:r>
        <w:rPr>
          <w:rFonts w:ascii="Arial" w:hAnsi="Arial" w:cs="Arial"/>
          <w:color w:val="343434"/>
          <w:sz w:val="23"/>
          <w:szCs w:val="23"/>
        </w:rPr>
        <w:t>. 2013, 17(1):39-43</w:t>
      </w:r>
    </w:p>
    <w:p w14:paraId="423E09C3" w14:textId="77777777" w:rsidR="00EA4BFA" w:rsidRDefault="00EA4BFA" w:rsidP="00EA4BFA">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White J. Breast Cancer Atlas for Radiation Therapy Planning: Consensus Definitions. Radiation Therapy Oncology Group; 2009.</w:t>
      </w:r>
    </w:p>
    <w:p w14:paraId="61095DF9"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F66F505" w14:textId="77777777" w:rsidR="00EA4BFA" w:rsidRDefault="00EA4BFA" w:rsidP="00EA4BFA">
      <w:pPr>
        <w:shd w:val="clear" w:color="auto" w:fill="FFFFFF"/>
        <w:rPr>
          <w:rFonts w:ascii="Arial" w:hAnsi="Arial" w:cs="Arial"/>
          <w:color w:val="343434"/>
          <w:sz w:val="23"/>
          <w:szCs w:val="23"/>
        </w:rPr>
      </w:pPr>
      <w:r>
        <w:rPr>
          <w:rFonts w:ascii="Arial" w:hAnsi="Arial" w:cs="Arial"/>
          <w:color w:val="343434"/>
          <w:sz w:val="23"/>
          <w:szCs w:val="23"/>
        </w:rPr>
        <w:t>Helen Killen</w:t>
      </w:r>
    </w:p>
    <w:p w14:paraId="6BD2994E" w14:textId="77777777" w:rsidR="00EA4BFA" w:rsidRDefault="00EA4BFA" w:rsidP="00EA4BFA">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9503309" w14:textId="77777777" w:rsidR="00EA4BFA" w:rsidRDefault="00EA4BFA" w:rsidP="00EA4BFA">
      <w:pPr>
        <w:shd w:val="clear" w:color="auto" w:fill="FFFFFF"/>
        <w:rPr>
          <w:rFonts w:ascii="Arial" w:hAnsi="Arial" w:cs="Arial"/>
          <w:color w:val="343434"/>
          <w:sz w:val="23"/>
          <w:szCs w:val="23"/>
        </w:rPr>
      </w:pPr>
      <w:r>
        <w:rPr>
          <w:rFonts w:ascii="Arial" w:hAnsi="Arial" w:cs="Arial"/>
          <w:color w:val="343434"/>
          <w:sz w:val="23"/>
          <w:szCs w:val="23"/>
        </w:rPr>
        <w:t>Niall MacDougall</w:t>
      </w:r>
    </w:p>
    <w:p w14:paraId="64C290BF" w14:textId="77777777" w:rsidR="00EA4BFA" w:rsidRDefault="00EA4BFA" w:rsidP="00EA4BFA">
      <w:pPr>
        <w:shd w:val="clear" w:color="auto" w:fill="FFFFFF"/>
        <w:rPr>
          <w:rFonts w:ascii="Arial" w:hAnsi="Arial" w:cs="Arial"/>
          <w:color w:val="343434"/>
          <w:sz w:val="23"/>
          <w:szCs w:val="23"/>
        </w:rPr>
      </w:pPr>
      <w:r>
        <w:rPr>
          <w:rFonts w:ascii="Arial" w:hAnsi="Arial" w:cs="Arial"/>
          <w:color w:val="343434"/>
          <w:sz w:val="23"/>
          <w:szCs w:val="23"/>
        </w:rPr>
        <w:t>John Conibear</w:t>
      </w:r>
    </w:p>
    <w:p w14:paraId="1737DD3C" w14:textId="77777777" w:rsidR="00EA4BFA" w:rsidRDefault="00EA4BFA" w:rsidP="00EA4BFA">
      <w:pPr>
        <w:shd w:val="clear" w:color="auto" w:fill="FFFFFF"/>
        <w:rPr>
          <w:rFonts w:ascii="Arial" w:hAnsi="Arial" w:cs="Arial"/>
          <w:color w:val="343434"/>
          <w:sz w:val="23"/>
          <w:szCs w:val="23"/>
        </w:rPr>
      </w:pPr>
      <w:r>
        <w:rPr>
          <w:rFonts w:ascii="Arial" w:hAnsi="Arial" w:cs="Arial"/>
          <w:color w:val="343434"/>
          <w:sz w:val="23"/>
          <w:szCs w:val="23"/>
        </w:rPr>
        <w:t>Virginia Wolstenholme</w:t>
      </w:r>
    </w:p>
    <w:p w14:paraId="552F0536" w14:textId="77777777" w:rsidR="00EA4BFA" w:rsidRDefault="00EA4BFA" w:rsidP="00EA4BFA">
      <w:pPr>
        <w:shd w:val="clear" w:color="auto" w:fill="FFFFFF"/>
        <w:rPr>
          <w:rFonts w:ascii="Arial" w:hAnsi="Arial" w:cs="Arial"/>
          <w:color w:val="343434"/>
          <w:sz w:val="23"/>
          <w:szCs w:val="23"/>
        </w:rPr>
      </w:pPr>
      <w:r>
        <w:rPr>
          <w:rFonts w:ascii="Arial" w:hAnsi="Arial" w:cs="Arial"/>
          <w:color w:val="343434"/>
          <w:sz w:val="23"/>
          <w:szCs w:val="23"/>
        </w:rPr>
        <w:t>Karen Tipples</w:t>
      </w:r>
    </w:p>
    <w:p w14:paraId="07E7CE39"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2DF1FDF" w14:textId="77777777" w:rsidR="00EA4BFA" w:rsidRDefault="00EA4BFA" w:rsidP="00EA4BFA">
      <w:pPr>
        <w:shd w:val="clear" w:color="auto" w:fill="FFFFFF"/>
        <w:rPr>
          <w:rFonts w:ascii="Arial" w:hAnsi="Arial" w:cs="Arial"/>
          <w:color w:val="343434"/>
          <w:sz w:val="23"/>
          <w:szCs w:val="23"/>
        </w:rPr>
      </w:pPr>
      <w:r>
        <w:rPr>
          <w:rStyle w:val="date-display-single"/>
          <w:rFonts w:ascii="Arial" w:hAnsi="Arial" w:cs="Arial"/>
          <w:color w:val="343434"/>
          <w:sz w:val="23"/>
          <w:szCs w:val="23"/>
        </w:rPr>
        <w:t>Sunday 14 June 2015</w:t>
      </w:r>
    </w:p>
    <w:p w14:paraId="24D68C93" w14:textId="77777777" w:rsidR="00EA4BFA" w:rsidRDefault="00EA4BFA" w:rsidP="00EA4BFA">
      <w:pPr>
        <w:rPr>
          <w:rFonts w:ascii="Times New Roman" w:hAnsi="Times New Roman" w:cs="Times New Roman"/>
          <w:sz w:val="24"/>
          <w:szCs w:val="24"/>
        </w:rPr>
      </w:pPr>
    </w:p>
    <w:p w14:paraId="55DB9FB8" w14:textId="77777777" w:rsidR="00EA4BFA" w:rsidRDefault="00EA4BFA" w:rsidP="00EA4BF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58B3826" w14:textId="77777777" w:rsidR="00EA4BFA" w:rsidRDefault="00EA4BFA" w:rsidP="00EA4BFA">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Sunday 14 June 2015</w:t>
      </w:r>
    </w:p>
    <w:p w14:paraId="37E598F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38A7"/>
    <w:multiLevelType w:val="multilevel"/>
    <w:tmpl w:val="1F06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64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FA"/>
    <w:rsid w:val="0062271D"/>
    <w:rsid w:val="009822B4"/>
    <w:rsid w:val="00EA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9C4E"/>
  <w15:chartTrackingRefBased/>
  <w15:docId w15:val="{06CECE87-49F1-4C12-B7D6-F6D095B1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B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A4B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BF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A4B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A4BF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EA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92">
      <w:bodyDiv w:val="1"/>
      <w:marLeft w:val="0"/>
      <w:marRight w:val="0"/>
      <w:marTop w:val="0"/>
      <w:marBottom w:val="0"/>
      <w:divBdr>
        <w:top w:val="none" w:sz="0" w:space="0" w:color="auto"/>
        <w:left w:val="none" w:sz="0" w:space="0" w:color="auto"/>
        <w:bottom w:val="none" w:sz="0" w:space="0" w:color="auto"/>
        <w:right w:val="none" w:sz="0" w:space="0" w:color="auto"/>
      </w:divBdr>
      <w:divsChild>
        <w:div w:id="664015655">
          <w:marLeft w:val="0"/>
          <w:marRight w:val="0"/>
          <w:marTop w:val="0"/>
          <w:marBottom w:val="480"/>
          <w:divBdr>
            <w:top w:val="none" w:sz="0" w:space="0" w:color="auto"/>
            <w:left w:val="none" w:sz="0" w:space="0" w:color="auto"/>
            <w:bottom w:val="none" w:sz="0" w:space="0" w:color="auto"/>
            <w:right w:val="none" w:sz="0" w:space="0" w:color="auto"/>
          </w:divBdr>
          <w:divsChild>
            <w:div w:id="1749107966">
              <w:marLeft w:val="0"/>
              <w:marRight w:val="0"/>
              <w:marTop w:val="0"/>
              <w:marBottom w:val="0"/>
              <w:divBdr>
                <w:top w:val="none" w:sz="0" w:space="0" w:color="auto"/>
                <w:left w:val="none" w:sz="0" w:space="0" w:color="auto"/>
                <w:bottom w:val="none" w:sz="0" w:space="0" w:color="auto"/>
                <w:right w:val="none" w:sz="0" w:space="0" w:color="auto"/>
              </w:divBdr>
            </w:div>
            <w:div w:id="980429778">
              <w:marLeft w:val="0"/>
              <w:marRight w:val="0"/>
              <w:marTop w:val="0"/>
              <w:marBottom w:val="0"/>
              <w:divBdr>
                <w:top w:val="none" w:sz="0" w:space="0" w:color="auto"/>
                <w:left w:val="none" w:sz="0" w:space="0" w:color="auto"/>
                <w:bottom w:val="none" w:sz="0" w:space="0" w:color="auto"/>
                <w:right w:val="none" w:sz="0" w:space="0" w:color="auto"/>
              </w:divBdr>
              <w:divsChild>
                <w:div w:id="16019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2316">
          <w:marLeft w:val="0"/>
          <w:marRight w:val="0"/>
          <w:marTop w:val="0"/>
          <w:marBottom w:val="480"/>
          <w:divBdr>
            <w:top w:val="none" w:sz="0" w:space="0" w:color="auto"/>
            <w:left w:val="none" w:sz="0" w:space="0" w:color="auto"/>
            <w:bottom w:val="none" w:sz="0" w:space="0" w:color="auto"/>
            <w:right w:val="none" w:sz="0" w:space="0" w:color="auto"/>
          </w:divBdr>
          <w:divsChild>
            <w:div w:id="1236939088">
              <w:marLeft w:val="0"/>
              <w:marRight w:val="0"/>
              <w:marTop w:val="0"/>
              <w:marBottom w:val="0"/>
              <w:divBdr>
                <w:top w:val="none" w:sz="0" w:space="0" w:color="auto"/>
                <w:left w:val="none" w:sz="0" w:space="0" w:color="auto"/>
                <w:bottom w:val="none" w:sz="0" w:space="0" w:color="auto"/>
                <w:right w:val="none" w:sz="0" w:space="0" w:color="auto"/>
              </w:divBdr>
            </w:div>
            <w:div w:id="1561748238">
              <w:marLeft w:val="0"/>
              <w:marRight w:val="0"/>
              <w:marTop w:val="0"/>
              <w:marBottom w:val="0"/>
              <w:divBdr>
                <w:top w:val="none" w:sz="0" w:space="0" w:color="auto"/>
                <w:left w:val="none" w:sz="0" w:space="0" w:color="auto"/>
                <w:bottom w:val="none" w:sz="0" w:space="0" w:color="auto"/>
                <w:right w:val="none" w:sz="0" w:space="0" w:color="auto"/>
              </w:divBdr>
              <w:divsChild>
                <w:div w:id="13935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939">
          <w:marLeft w:val="0"/>
          <w:marRight w:val="0"/>
          <w:marTop w:val="0"/>
          <w:marBottom w:val="0"/>
          <w:divBdr>
            <w:top w:val="none" w:sz="0" w:space="0" w:color="auto"/>
            <w:left w:val="none" w:sz="0" w:space="0" w:color="auto"/>
            <w:bottom w:val="none" w:sz="0" w:space="0" w:color="auto"/>
            <w:right w:val="none" w:sz="0" w:space="0" w:color="auto"/>
          </w:divBdr>
          <w:divsChild>
            <w:div w:id="852568058">
              <w:marLeft w:val="0"/>
              <w:marRight w:val="0"/>
              <w:marTop w:val="0"/>
              <w:marBottom w:val="0"/>
              <w:divBdr>
                <w:top w:val="none" w:sz="0" w:space="0" w:color="auto"/>
                <w:left w:val="none" w:sz="0" w:space="0" w:color="auto"/>
                <w:bottom w:val="none" w:sz="0" w:space="0" w:color="auto"/>
                <w:right w:val="none" w:sz="0" w:space="0" w:color="auto"/>
              </w:divBdr>
            </w:div>
            <w:div w:id="1832405658">
              <w:marLeft w:val="0"/>
              <w:marRight w:val="0"/>
              <w:marTop w:val="0"/>
              <w:marBottom w:val="0"/>
              <w:divBdr>
                <w:top w:val="none" w:sz="0" w:space="0" w:color="auto"/>
                <w:left w:val="none" w:sz="0" w:space="0" w:color="auto"/>
                <w:bottom w:val="none" w:sz="0" w:space="0" w:color="auto"/>
                <w:right w:val="none" w:sz="0" w:space="0" w:color="auto"/>
              </w:divBdr>
              <w:divsChild>
                <w:div w:id="11586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837">
          <w:marLeft w:val="0"/>
          <w:marRight w:val="0"/>
          <w:marTop w:val="0"/>
          <w:marBottom w:val="0"/>
          <w:divBdr>
            <w:top w:val="none" w:sz="0" w:space="0" w:color="auto"/>
            <w:left w:val="none" w:sz="0" w:space="0" w:color="auto"/>
            <w:bottom w:val="none" w:sz="0" w:space="0" w:color="auto"/>
            <w:right w:val="none" w:sz="0" w:space="0" w:color="auto"/>
          </w:divBdr>
          <w:divsChild>
            <w:div w:id="1909608203">
              <w:marLeft w:val="0"/>
              <w:marRight w:val="0"/>
              <w:marTop w:val="0"/>
              <w:marBottom w:val="0"/>
              <w:divBdr>
                <w:top w:val="none" w:sz="0" w:space="0" w:color="auto"/>
                <w:left w:val="none" w:sz="0" w:space="0" w:color="auto"/>
                <w:bottom w:val="none" w:sz="0" w:space="0" w:color="auto"/>
                <w:right w:val="none" w:sz="0" w:space="0" w:color="auto"/>
              </w:divBdr>
            </w:div>
            <w:div w:id="1458837539">
              <w:marLeft w:val="0"/>
              <w:marRight w:val="0"/>
              <w:marTop w:val="0"/>
              <w:marBottom w:val="0"/>
              <w:divBdr>
                <w:top w:val="none" w:sz="0" w:space="0" w:color="auto"/>
                <w:left w:val="none" w:sz="0" w:space="0" w:color="auto"/>
                <w:bottom w:val="none" w:sz="0" w:space="0" w:color="auto"/>
                <w:right w:val="none" w:sz="0" w:space="0" w:color="auto"/>
              </w:divBdr>
              <w:divsChild>
                <w:div w:id="18332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5484">
          <w:marLeft w:val="0"/>
          <w:marRight w:val="0"/>
          <w:marTop w:val="0"/>
          <w:marBottom w:val="0"/>
          <w:divBdr>
            <w:top w:val="none" w:sz="0" w:space="0" w:color="auto"/>
            <w:left w:val="none" w:sz="0" w:space="0" w:color="auto"/>
            <w:bottom w:val="none" w:sz="0" w:space="0" w:color="auto"/>
            <w:right w:val="none" w:sz="0" w:space="0" w:color="auto"/>
          </w:divBdr>
          <w:divsChild>
            <w:div w:id="1614945753">
              <w:marLeft w:val="0"/>
              <w:marRight w:val="0"/>
              <w:marTop w:val="0"/>
              <w:marBottom w:val="0"/>
              <w:divBdr>
                <w:top w:val="none" w:sz="0" w:space="0" w:color="auto"/>
                <w:left w:val="none" w:sz="0" w:space="0" w:color="auto"/>
                <w:bottom w:val="none" w:sz="0" w:space="0" w:color="auto"/>
                <w:right w:val="none" w:sz="0" w:space="0" w:color="auto"/>
              </w:divBdr>
            </w:div>
            <w:div w:id="895050847">
              <w:marLeft w:val="0"/>
              <w:marRight w:val="0"/>
              <w:marTop w:val="0"/>
              <w:marBottom w:val="0"/>
              <w:divBdr>
                <w:top w:val="none" w:sz="0" w:space="0" w:color="auto"/>
                <w:left w:val="none" w:sz="0" w:space="0" w:color="auto"/>
                <w:bottom w:val="none" w:sz="0" w:space="0" w:color="auto"/>
                <w:right w:val="none" w:sz="0" w:space="0" w:color="auto"/>
              </w:divBdr>
              <w:divsChild>
                <w:div w:id="7696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535">
          <w:marLeft w:val="0"/>
          <w:marRight w:val="0"/>
          <w:marTop w:val="0"/>
          <w:marBottom w:val="0"/>
          <w:divBdr>
            <w:top w:val="none" w:sz="0" w:space="0" w:color="auto"/>
            <w:left w:val="none" w:sz="0" w:space="0" w:color="auto"/>
            <w:bottom w:val="none" w:sz="0" w:space="0" w:color="auto"/>
            <w:right w:val="none" w:sz="0" w:space="0" w:color="auto"/>
          </w:divBdr>
          <w:divsChild>
            <w:div w:id="1349597823">
              <w:marLeft w:val="0"/>
              <w:marRight w:val="0"/>
              <w:marTop w:val="0"/>
              <w:marBottom w:val="0"/>
              <w:divBdr>
                <w:top w:val="none" w:sz="0" w:space="0" w:color="auto"/>
                <w:left w:val="none" w:sz="0" w:space="0" w:color="auto"/>
                <w:bottom w:val="none" w:sz="0" w:space="0" w:color="auto"/>
                <w:right w:val="none" w:sz="0" w:space="0" w:color="auto"/>
              </w:divBdr>
            </w:div>
            <w:div w:id="948855147">
              <w:marLeft w:val="0"/>
              <w:marRight w:val="0"/>
              <w:marTop w:val="0"/>
              <w:marBottom w:val="0"/>
              <w:divBdr>
                <w:top w:val="none" w:sz="0" w:space="0" w:color="auto"/>
                <w:left w:val="none" w:sz="0" w:space="0" w:color="auto"/>
                <w:bottom w:val="none" w:sz="0" w:space="0" w:color="auto"/>
                <w:right w:val="none" w:sz="0" w:space="0" w:color="auto"/>
              </w:divBdr>
              <w:divsChild>
                <w:div w:id="9239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256">
          <w:marLeft w:val="0"/>
          <w:marRight w:val="0"/>
          <w:marTop w:val="0"/>
          <w:marBottom w:val="0"/>
          <w:divBdr>
            <w:top w:val="none" w:sz="0" w:space="0" w:color="auto"/>
            <w:left w:val="none" w:sz="0" w:space="0" w:color="auto"/>
            <w:bottom w:val="none" w:sz="0" w:space="0" w:color="auto"/>
            <w:right w:val="none" w:sz="0" w:space="0" w:color="auto"/>
          </w:divBdr>
          <w:divsChild>
            <w:div w:id="292179172">
              <w:marLeft w:val="0"/>
              <w:marRight w:val="0"/>
              <w:marTop w:val="0"/>
              <w:marBottom w:val="0"/>
              <w:divBdr>
                <w:top w:val="none" w:sz="0" w:space="0" w:color="auto"/>
                <w:left w:val="none" w:sz="0" w:space="0" w:color="auto"/>
                <w:bottom w:val="none" w:sz="0" w:space="0" w:color="auto"/>
                <w:right w:val="none" w:sz="0" w:space="0" w:color="auto"/>
              </w:divBdr>
            </w:div>
            <w:div w:id="1870486579">
              <w:marLeft w:val="0"/>
              <w:marRight w:val="0"/>
              <w:marTop w:val="0"/>
              <w:marBottom w:val="0"/>
              <w:divBdr>
                <w:top w:val="none" w:sz="0" w:space="0" w:color="auto"/>
                <w:left w:val="none" w:sz="0" w:space="0" w:color="auto"/>
                <w:bottom w:val="none" w:sz="0" w:space="0" w:color="auto"/>
                <w:right w:val="none" w:sz="0" w:space="0" w:color="auto"/>
              </w:divBdr>
              <w:divsChild>
                <w:div w:id="17933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496">
          <w:marLeft w:val="0"/>
          <w:marRight w:val="0"/>
          <w:marTop w:val="0"/>
          <w:marBottom w:val="480"/>
          <w:divBdr>
            <w:top w:val="none" w:sz="0" w:space="0" w:color="auto"/>
            <w:left w:val="none" w:sz="0" w:space="0" w:color="auto"/>
            <w:bottom w:val="none" w:sz="0" w:space="0" w:color="auto"/>
            <w:right w:val="none" w:sz="0" w:space="0" w:color="auto"/>
          </w:divBdr>
          <w:divsChild>
            <w:div w:id="1142848385">
              <w:marLeft w:val="0"/>
              <w:marRight w:val="0"/>
              <w:marTop w:val="0"/>
              <w:marBottom w:val="0"/>
              <w:divBdr>
                <w:top w:val="none" w:sz="0" w:space="0" w:color="auto"/>
                <w:left w:val="none" w:sz="0" w:space="0" w:color="auto"/>
                <w:bottom w:val="none" w:sz="0" w:space="0" w:color="auto"/>
                <w:right w:val="none" w:sz="0" w:space="0" w:color="auto"/>
              </w:divBdr>
            </w:div>
            <w:div w:id="334386325">
              <w:marLeft w:val="0"/>
              <w:marRight w:val="0"/>
              <w:marTop w:val="0"/>
              <w:marBottom w:val="0"/>
              <w:divBdr>
                <w:top w:val="none" w:sz="0" w:space="0" w:color="auto"/>
                <w:left w:val="none" w:sz="0" w:space="0" w:color="auto"/>
                <w:bottom w:val="none" w:sz="0" w:space="0" w:color="auto"/>
                <w:right w:val="none" w:sz="0" w:space="0" w:color="auto"/>
              </w:divBdr>
              <w:divsChild>
                <w:div w:id="11265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9703">
          <w:marLeft w:val="0"/>
          <w:marRight w:val="0"/>
          <w:marTop w:val="0"/>
          <w:marBottom w:val="480"/>
          <w:divBdr>
            <w:top w:val="none" w:sz="0" w:space="0" w:color="auto"/>
            <w:left w:val="none" w:sz="0" w:space="0" w:color="auto"/>
            <w:bottom w:val="none" w:sz="0" w:space="0" w:color="auto"/>
            <w:right w:val="none" w:sz="0" w:space="0" w:color="auto"/>
          </w:divBdr>
          <w:divsChild>
            <w:div w:id="454836990">
              <w:marLeft w:val="0"/>
              <w:marRight w:val="0"/>
              <w:marTop w:val="0"/>
              <w:marBottom w:val="0"/>
              <w:divBdr>
                <w:top w:val="none" w:sz="0" w:space="0" w:color="auto"/>
                <w:left w:val="none" w:sz="0" w:space="0" w:color="auto"/>
                <w:bottom w:val="none" w:sz="0" w:space="0" w:color="auto"/>
                <w:right w:val="none" w:sz="0" w:space="0" w:color="auto"/>
              </w:divBdr>
            </w:div>
            <w:div w:id="832137620">
              <w:marLeft w:val="0"/>
              <w:marRight w:val="0"/>
              <w:marTop w:val="0"/>
              <w:marBottom w:val="0"/>
              <w:divBdr>
                <w:top w:val="none" w:sz="0" w:space="0" w:color="auto"/>
                <w:left w:val="none" w:sz="0" w:space="0" w:color="auto"/>
                <w:bottom w:val="none" w:sz="0" w:space="0" w:color="auto"/>
                <w:right w:val="none" w:sz="0" w:space="0" w:color="auto"/>
              </w:divBdr>
              <w:divsChild>
                <w:div w:id="634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6602">
          <w:marLeft w:val="0"/>
          <w:marRight w:val="0"/>
          <w:marTop w:val="0"/>
          <w:marBottom w:val="480"/>
          <w:divBdr>
            <w:top w:val="none" w:sz="0" w:space="0" w:color="auto"/>
            <w:left w:val="none" w:sz="0" w:space="0" w:color="auto"/>
            <w:bottom w:val="none" w:sz="0" w:space="0" w:color="auto"/>
            <w:right w:val="none" w:sz="0" w:space="0" w:color="auto"/>
          </w:divBdr>
          <w:divsChild>
            <w:div w:id="1967202487">
              <w:marLeft w:val="0"/>
              <w:marRight w:val="0"/>
              <w:marTop w:val="0"/>
              <w:marBottom w:val="0"/>
              <w:divBdr>
                <w:top w:val="none" w:sz="0" w:space="0" w:color="auto"/>
                <w:left w:val="none" w:sz="0" w:space="0" w:color="auto"/>
                <w:bottom w:val="none" w:sz="0" w:space="0" w:color="auto"/>
                <w:right w:val="none" w:sz="0" w:space="0" w:color="auto"/>
              </w:divBdr>
            </w:div>
            <w:div w:id="1114637252">
              <w:marLeft w:val="0"/>
              <w:marRight w:val="0"/>
              <w:marTop w:val="0"/>
              <w:marBottom w:val="0"/>
              <w:divBdr>
                <w:top w:val="none" w:sz="0" w:space="0" w:color="auto"/>
                <w:left w:val="none" w:sz="0" w:space="0" w:color="auto"/>
                <w:bottom w:val="none" w:sz="0" w:space="0" w:color="auto"/>
                <w:right w:val="none" w:sz="0" w:space="0" w:color="auto"/>
              </w:divBdr>
              <w:divsChild>
                <w:div w:id="5138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3514">
          <w:marLeft w:val="0"/>
          <w:marRight w:val="0"/>
          <w:marTop w:val="0"/>
          <w:marBottom w:val="480"/>
          <w:divBdr>
            <w:top w:val="none" w:sz="0" w:space="0" w:color="auto"/>
            <w:left w:val="none" w:sz="0" w:space="0" w:color="auto"/>
            <w:bottom w:val="none" w:sz="0" w:space="0" w:color="auto"/>
            <w:right w:val="none" w:sz="0" w:space="0" w:color="auto"/>
          </w:divBdr>
          <w:divsChild>
            <w:div w:id="860632878">
              <w:marLeft w:val="0"/>
              <w:marRight w:val="0"/>
              <w:marTop w:val="0"/>
              <w:marBottom w:val="0"/>
              <w:divBdr>
                <w:top w:val="none" w:sz="0" w:space="0" w:color="auto"/>
                <w:left w:val="none" w:sz="0" w:space="0" w:color="auto"/>
                <w:bottom w:val="none" w:sz="0" w:space="0" w:color="auto"/>
                <w:right w:val="none" w:sz="0" w:space="0" w:color="auto"/>
              </w:divBdr>
            </w:div>
            <w:div w:id="554316411">
              <w:marLeft w:val="0"/>
              <w:marRight w:val="0"/>
              <w:marTop w:val="0"/>
              <w:marBottom w:val="0"/>
              <w:divBdr>
                <w:top w:val="none" w:sz="0" w:space="0" w:color="auto"/>
                <w:left w:val="none" w:sz="0" w:space="0" w:color="auto"/>
                <w:bottom w:val="none" w:sz="0" w:space="0" w:color="auto"/>
                <w:right w:val="none" w:sz="0" w:space="0" w:color="auto"/>
              </w:divBdr>
              <w:divsChild>
                <w:div w:id="1801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4948">
          <w:marLeft w:val="0"/>
          <w:marRight w:val="0"/>
          <w:marTop w:val="0"/>
          <w:marBottom w:val="480"/>
          <w:divBdr>
            <w:top w:val="none" w:sz="0" w:space="0" w:color="auto"/>
            <w:left w:val="none" w:sz="0" w:space="0" w:color="auto"/>
            <w:bottom w:val="none" w:sz="0" w:space="0" w:color="auto"/>
            <w:right w:val="none" w:sz="0" w:space="0" w:color="auto"/>
          </w:divBdr>
          <w:divsChild>
            <w:div w:id="544409932">
              <w:marLeft w:val="0"/>
              <w:marRight w:val="0"/>
              <w:marTop w:val="0"/>
              <w:marBottom w:val="0"/>
              <w:divBdr>
                <w:top w:val="none" w:sz="0" w:space="0" w:color="auto"/>
                <w:left w:val="none" w:sz="0" w:space="0" w:color="auto"/>
                <w:bottom w:val="none" w:sz="0" w:space="0" w:color="auto"/>
                <w:right w:val="none" w:sz="0" w:space="0" w:color="auto"/>
              </w:divBdr>
            </w:div>
            <w:div w:id="1328051395">
              <w:marLeft w:val="0"/>
              <w:marRight w:val="0"/>
              <w:marTop w:val="0"/>
              <w:marBottom w:val="0"/>
              <w:divBdr>
                <w:top w:val="none" w:sz="0" w:space="0" w:color="auto"/>
                <w:left w:val="none" w:sz="0" w:space="0" w:color="auto"/>
                <w:bottom w:val="none" w:sz="0" w:space="0" w:color="auto"/>
                <w:right w:val="none" w:sz="0" w:space="0" w:color="auto"/>
              </w:divBdr>
              <w:divsChild>
                <w:div w:id="688265294">
                  <w:marLeft w:val="0"/>
                  <w:marRight w:val="0"/>
                  <w:marTop w:val="0"/>
                  <w:marBottom w:val="0"/>
                  <w:divBdr>
                    <w:top w:val="none" w:sz="0" w:space="0" w:color="auto"/>
                    <w:left w:val="none" w:sz="0" w:space="0" w:color="auto"/>
                    <w:bottom w:val="none" w:sz="0" w:space="0" w:color="auto"/>
                    <w:right w:val="none" w:sz="0" w:space="0" w:color="auto"/>
                  </w:divBdr>
                </w:div>
                <w:div w:id="1912737681">
                  <w:marLeft w:val="0"/>
                  <w:marRight w:val="0"/>
                  <w:marTop w:val="0"/>
                  <w:marBottom w:val="0"/>
                  <w:divBdr>
                    <w:top w:val="none" w:sz="0" w:space="0" w:color="auto"/>
                    <w:left w:val="none" w:sz="0" w:space="0" w:color="auto"/>
                    <w:bottom w:val="none" w:sz="0" w:space="0" w:color="auto"/>
                    <w:right w:val="none" w:sz="0" w:space="0" w:color="auto"/>
                  </w:divBdr>
                </w:div>
                <w:div w:id="680278869">
                  <w:marLeft w:val="0"/>
                  <w:marRight w:val="0"/>
                  <w:marTop w:val="0"/>
                  <w:marBottom w:val="0"/>
                  <w:divBdr>
                    <w:top w:val="none" w:sz="0" w:space="0" w:color="auto"/>
                    <w:left w:val="none" w:sz="0" w:space="0" w:color="auto"/>
                    <w:bottom w:val="none" w:sz="0" w:space="0" w:color="auto"/>
                    <w:right w:val="none" w:sz="0" w:space="0" w:color="auto"/>
                  </w:divBdr>
                </w:div>
                <w:div w:id="12148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9393">
          <w:marLeft w:val="0"/>
          <w:marRight w:val="0"/>
          <w:marTop w:val="0"/>
          <w:marBottom w:val="0"/>
          <w:divBdr>
            <w:top w:val="none" w:sz="0" w:space="0" w:color="auto"/>
            <w:left w:val="none" w:sz="0" w:space="0" w:color="auto"/>
            <w:bottom w:val="none" w:sz="0" w:space="0" w:color="auto"/>
            <w:right w:val="none" w:sz="0" w:space="0" w:color="auto"/>
          </w:divBdr>
          <w:divsChild>
            <w:div w:id="1717774459">
              <w:marLeft w:val="0"/>
              <w:marRight w:val="0"/>
              <w:marTop w:val="0"/>
              <w:marBottom w:val="0"/>
              <w:divBdr>
                <w:top w:val="none" w:sz="0" w:space="0" w:color="auto"/>
                <w:left w:val="none" w:sz="0" w:space="0" w:color="auto"/>
                <w:bottom w:val="none" w:sz="0" w:space="0" w:color="auto"/>
                <w:right w:val="none" w:sz="0" w:space="0" w:color="auto"/>
              </w:divBdr>
            </w:div>
            <w:div w:id="86392397">
              <w:marLeft w:val="0"/>
              <w:marRight w:val="0"/>
              <w:marTop w:val="0"/>
              <w:marBottom w:val="0"/>
              <w:divBdr>
                <w:top w:val="none" w:sz="0" w:space="0" w:color="auto"/>
                <w:left w:val="none" w:sz="0" w:space="0" w:color="auto"/>
                <w:bottom w:val="none" w:sz="0" w:space="0" w:color="auto"/>
                <w:right w:val="none" w:sz="0" w:space="0" w:color="auto"/>
              </w:divBdr>
              <w:divsChild>
                <w:div w:id="1485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0114">
          <w:marLeft w:val="0"/>
          <w:marRight w:val="0"/>
          <w:marTop w:val="0"/>
          <w:marBottom w:val="0"/>
          <w:divBdr>
            <w:top w:val="none" w:sz="0" w:space="0" w:color="auto"/>
            <w:left w:val="none" w:sz="0" w:space="0" w:color="auto"/>
            <w:bottom w:val="none" w:sz="0" w:space="0" w:color="auto"/>
            <w:right w:val="none" w:sz="0" w:space="0" w:color="auto"/>
          </w:divBdr>
          <w:divsChild>
            <w:div w:id="1716006921">
              <w:marLeft w:val="0"/>
              <w:marRight w:val="0"/>
              <w:marTop w:val="0"/>
              <w:marBottom w:val="0"/>
              <w:divBdr>
                <w:top w:val="none" w:sz="0" w:space="0" w:color="auto"/>
                <w:left w:val="none" w:sz="0" w:space="0" w:color="auto"/>
                <w:bottom w:val="none" w:sz="0" w:space="0" w:color="auto"/>
                <w:right w:val="none" w:sz="0" w:space="0" w:color="auto"/>
              </w:divBdr>
            </w:div>
            <w:div w:id="245773250">
              <w:marLeft w:val="0"/>
              <w:marRight w:val="0"/>
              <w:marTop w:val="0"/>
              <w:marBottom w:val="0"/>
              <w:divBdr>
                <w:top w:val="none" w:sz="0" w:space="0" w:color="auto"/>
                <w:left w:val="none" w:sz="0" w:space="0" w:color="auto"/>
                <w:bottom w:val="none" w:sz="0" w:space="0" w:color="auto"/>
                <w:right w:val="none" w:sz="0" w:space="0" w:color="auto"/>
              </w:divBdr>
              <w:divsChild>
                <w:div w:id="15852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51765CD-4999-4E43-BD8F-6E734B1412B1}"/>
</file>

<file path=customXml/itemProps2.xml><?xml version="1.0" encoding="utf-8"?>
<ds:datastoreItem xmlns:ds="http://schemas.openxmlformats.org/officeDocument/2006/customXml" ds:itemID="{1B56B193-B7CE-498C-8988-65C56C5F4BB4}"/>
</file>

<file path=customXml/itemProps3.xml><?xml version="1.0" encoding="utf-8"?>
<ds:datastoreItem xmlns:ds="http://schemas.openxmlformats.org/officeDocument/2006/customXml" ds:itemID="{81C7027A-00FE-4675-AC8E-64F9A04FFEF7}"/>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2023-11-09T12:22:00Z</dcterms:created>
  <dcterms:modified xsi:type="dcterms:W3CDTF">2023-11-09T12:23:00Z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