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F0C4" w14:textId="77777777" w:rsidR="00E80EFA" w:rsidRPr="00E80EFA" w:rsidRDefault="00E80EFA" w:rsidP="00E80EFA">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80EFA">
        <w:rPr>
          <w:rFonts w:ascii="Arial" w:eastAsia="Times New Roman" w:hAnsi="Arial" w:cs="Arial"/>
          <w:b/>
          <w:bCs/>
          <w:color w:val="007CBE"/>
          <w:spacing w:val="-15"/>
          <w:kern w:val="36"/>
          <w:sz w:val="50"/>
          <w:szCs w:val="50"/>
          <w:lang w:eastAsia="en-GB"/>
          <w14:ligatures w14:val="none"/>
        </w:rPr>
        <w:t>The use of PI-RADS v2.1 in pre-biopsy multi-parametric MRI</w:t>
      </w:r>
    </w:p>
    <w:p w14:paraId="5BB0A25F" w14:textId="77777777" w:rsidR="00E80EFA" w:rsidRDefault="00E80EFA" w:rsidP="00E80EF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2520DBA"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aim of this audit is to evaluate reporting practices in accordance with the PI-RADS v2.1 guidance on MRI reporting in patient with suspected prostate cancer.</w:t>
      </w:r>
    </w:p>
    <w:p w14:paraId="40E54BAC" w14:textId="77777777" w:rsidR="00E80EFA" w:rsidRDefault="00E80EFA" w:rsidP="00E80EF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794DAAE"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Prostate cancer is the second leading cause of cancer death in men. The development of multi-parametric (</w:t>
      </w:r>
      <w:proofErr w:type="spellStart"/>
      <w:r>
        <w:rPr>
          <w:rFonts w:ascii="Arial" w:hAnsi="Arial" w:cs="Arial"/>
          <w:color w:val="343434"/>
          <w:sz w:val="23"/>
          <w:szCs w:val="23"/>
        </w:rPr>
        <w:t>mp</w:t>
      </w:r>
      <w:proofErr w:type="spellEnd"/>
      <w:r>
        <w:rPr>
          <w:rFonts w:ascii="Arial" w:hAnsi="Arial" w:cs="Arial"/>
          <w:color w:val="343434"/>
          <w:sz w:val="23"/>
          <w:szCs w:val="23"/>
        </w:rPr>
        <w:t xml:space="preserve">) MRI has improved the ability to detect and characterize prostate </w:t>
      </w:r>
      <w:proofErr w:type="spellStart"/>
      <w:r>
        <w:rPr>
          <w:rFonts w:ascii="Arial" w:hAnsi="Arial" w:cs="Arial"/>
          <w:color w:val="343434"/>
          <w:sz w:val="23"/>
          <w:szCs w:val="23"/>
        </w:rPr>
        <w:t>tumors</w:t>
      </w:r>
      <w:proofErr w:type="spellEnd"/>
      <w:r>
        <w:rPr>
          <w:rFonts w:ascii="Arial" w:hAnsi="Arial" w:cs="Arial"/>
          <w:color w:val="343434"/>
          <w:sz w:val="23"/>
          <w:szCs w:val="23"/>
        </w:rPr>
        <w:t xml:space="preserve"> and is part of the routine investigation of patients with suspected prostate cancer.</w:t>
      </w:r>
    </w:p>
    <w:p w14:paraId="64960CD7"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More recently, a major change to investigative pathway of patients with suspected cancer has been made with all patients to have pre-biopsy </w:t>
      </w:r>
      <w:proofErr w:type="spellStart"/>
      <w:r>
        <w:rPr>
          <w:rFonts w:ascii="Arial" w:hAnsi="Arial" w:cs="Arial"/>
          <w:color w:val="343434"/>
          <w:sz w:val="23"/>
          <w:szCs w:val="23"/>
        </w:rPr>
        <w:t>mpMRI</w:t>
      </w:r>
      <w:proofErr w:type="spellEnd"/>
      <w:r>
        <w:rPr>
          <w:rFonts w:ascii="Arial" w:hAnsi="Arial" w:cs="Arial"/>
          <w:color w:val="343434"/>
          <w:sz w:val="23"/>
          <w:szCs w:val="23"/>
        </w:rPr>
        <w:t>. The scan reports are designed to provide probability of cancer presence and targets for biopsy. Consequently, MRI has now become the first imaging modality where gland volume can be measured, as opposed to at transrectal ultrasound. The well-known Prostate Imaging-Reporting and Data System PI-RADS scoring is mainly used to give a score reflecting the probability of the presence of malignant lesion.</w:t>
      </w:r>
    </w:p>
    <w:p w14:paraId="6B7786D1"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maintain high standards of reporting, A joint committee from the European Society of urogenital Radiology (ESUR) and the American College of Urology (ACU) has published an update to the PI-RADS v2 which was then modified to PI-RADS v2.1 in March 2019. This updated version is anticipated that the adoption of these PI-RADS v2.1 modifications will improve inter-reader variability, simplify and standardize PI-RADS assessment of prostate magnetic resonance imaging, enhance interdisciplinary communications with referring clinicians and eventually improve the diagnostic quality of the scan for </w:t>
      </w:r>
      <w:proofErr w:type="gramStart"/>
      <w:r>
        <w:rPr>
          <w:rFonts w:ascii="Arial" w:hAnsi="Arial" w:cs="Arial"/>
          <w:color w:val="343434"/>
          <w:sz w:val="23"/>
          <w:szCs w:val="23"/>
        </w:rPr>
        <w:t>high risk</w:t>
      </w:r>
      <w:proofErr w:type="gramEnd"/>
      <w:r>
        <w:rPr>
          <w:rFonts w:ascii="Arial" w:hAnsi="Arial" w:cs="Arial"/>
          <w:color w:val="343434"/>
          <w:sz w:val="23"/>
          <w:szCs w:val="23"/>
        </w:rPr>
        <w:t xml:space="preserve"> patients.</w:t>
      </w:r>
    </w:p>
    <w:p w14:paraId="637C03A6" w14:textId="77777777" w:rsidR="00E80EFA" w:rsidRDefault="00E80EFA" w:rsidP="00E80EF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7A4DDBC" w14:textId="77777777" w:rsidR="00E80EFA" w:rsidRDefault="00E80EFA" w:rsidP="00E80EF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ADB3462"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reports of pre-biopsy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should follow the updated version PI-RADS v2.1 guidelines for reporting </w:t>
      </w:r>
      <w:proofErr w:type="spellStart"/>
      <w:r>
        <w:rPr>
          <w:rFonts w:ascii="Arial" w:hAnsi="Arial" w:cs="Arial"/>
          <w:color w:val="343434"/>
          <w:sz w:val="23"/>
          <w:szCs w:val="23"/>
        </w:rPr>
        <w:t>mpMRI</w:t>
      </w:r>
      <w:proofErr w:type="spellEnd"/>
      <w:r>
        <w:rPr>
          <w:rFonts w:ascii="Arial" w:hAnsi="Arial" w:cs="Arial"/>
          <w:color w:val="343434"/>
          <w:sz w:val="23"/>
          <w:szCs w:val="23"/>
        </w:rPr>
        <w:t>.</w:t>
      </w:r>
    </w:p>
    <w:p w14:paraId="4675918E"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prostate volume should be calculated using the ellipse formula: AP diameter x width x height x 0.52. and all lesions PIRADS 3 or greater should be measured localized within the gland and assessed for the following </w:t>
      </w:r>
      <w:proofErr w:type="spellStart"/>
      <w:proofErr w:type="gramStart"/>
      <w:r>
        <w:rPr>
          <w:rFonts w:ascii="Arial" w:hAnsi="Arial" w:cs="Arial"/>
          <w:color w:val="343434"/>
          <w:sz w:val="23"/>
          <w:szCs w:val="23"/>
        </w:rPr>
        <w:t>criteria:Extra</w:t>
      </w:r>
      <w:proofErr w:type="gramEnd"/>
      <w:r>
        <w:rPr>
          <w:rFonts w:ascii="Arial" w:hAnsi="Arial" w:cs="Arial"/>
          <w:color w:val="343434"/>
          <w:sz w:val="23"/>
          <w:szCs w:val="23"/>
        </w:rPr>
        <w:t>-capsular</w:t>
      </w:r>
      <w:proofErr w:type="spellEnd"/>
      <w:r>
        <w:rPr>
          <w:rFonts w:ascii="Arial" w:hAnsi="Arial" w:cs="Arial"/>
          <w:color w:val="343434"/>
          <w:sz w:val="23"/>
          <w:szCs w:val="23"/>
        </w:rPr>
        <w:t xml:space="preserve"> </w:t>
      </w:r>
      <w:proofErr w:type="spellStart"/>
      <w:r>
        <w:rPr>
          <w:rFonts w:ascii="Arial" w:hAnsi="Arial" w:cs="Arial"/>
          <w:color w:val="343434"/>
          <w:sz w:val="23"/>
          <w:szCs w:val="23"/>
        </w:rPr>
        <w:t>extension.Seminal</w:t>
      </w:r>
      <w:proofErr w:type="spellEnd"/>
      <w:r>
        <w:rPr>
          <w:rFonts w:ascii="Arial" w:hAnsi="Arial" w:cs="Arial"/>
          <w:color w:val="343434"/>
          <w:sz w:val="23"/>
          <w:szCs w:val="23"/>
        </w:rPr>
        <w:t xml:space="preserve"> vesicle </w:t>
      </w:r>
      <w:proofErr w:type="spellStart"/>
      <w:r>
        <w:rPr>
          <w:rFonts w:ascii="Arial" w:hAnsi="Arial" w:cs="Arial"/>
          <w:color w:val="343434"/>
          <w:sz w:val="23"/>
          <w:szCs w:val="23"/>
        </w:rPr>
        <w:t>invasion.Neurovascular</w:t>
      </w:r>
      <w:proofErr w:type="spellEnd"/>
      <w:r>
        <w:rPr>
          <w:rFonts w:ascii="Arial" w:hAnsi="Arial" w:cs="Arial"/>
          <w:color w:val="343434"/>
          <w:sz w:val="23"/>
          <w:szCs w:val="23"/>
        </w:rPr>
        <w:t xml:space="preserve"> bundles </w:t>
      </w:r>
      <w:proofErr w:type="spellStart"/>
      <w:r>
        <w:rPr>
          <w:rFonts w:ascii="Arial" w:hAnsi="Arial" w:cs="Arial"/>
          <w:color w:val="343434"/>
          <w:sz w:val="23"/>
          <w:szCs w:val="23"/>
        </w:rPr>
        <w:t>invasion.Lymph</w:t>
      </w:r>
      <w:proofErr w:type="spellEnd"/>
      <w:r>
        <w:rPr>
          <w:rFonts w:ascii="Arial" w:hAnsi="Arial" w:cs="Arial"/>
          <w:color w:val="343434"/>
          <w:sz w:val="23"/>
          <w:szCs w:val="23"/>
        </w:rPr>
        <w:t xml:space="preserve"> node </w:t>
      </w:r>
      <w:proofErr w:type="spellStart"/>
      <w:r>
        <w:rPr>
          <w:rFonts w:ascii="Arial" w:hAnsi="Arial" w:cs="Arial"/>
          <w:color w:val="343434"/>
          <w:sz w:val="23"/>
          <w:szCs w:val="23"/>
        </w:rPr>
        <w:t>involvement.Finally</w:t>
      </w:r>
      <w:proofErr w:type="spellEnd"/>
      <w:r>
        <w:rPr>
          <w:rFonts w:ascii="Arial" w:hAnsi="Arial" w:cs="Arial"/>
          <w:color w:val="343434"/>
          <w:sz w:val="23"/>
          <w:szCs w:val="23"/>
        </w:rPr>
        <w:t xml:space="preserve"> the report should also comment on the bony status of the pelvis.</w:t>
      </w:r>
    </w:p>
    <w:p w14:paraId="275DDB77" w14:textId="77777777" w:rsidR="00E80EFA" w:rsidRDefault="00E80EFA" w:rsidP="00E80EF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6B926C4"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target for the seven PIRADS v2.1 parameters in the pre-biopsy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prostate reports.</w:t>
      </w:r>
    </w:p>
    <w:p w14:paraId="1811126F" w14:textId="77777777" w:rsidR="00E80EFA" w:rsidRDefault="00E80EFA" w:rsidP="00E80EFA">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61FCEF02" w14:textId="77777777" w:rsidR="00E80EFA" w:rsidRDefault="00E80EFA" w:rsidP="00E80EF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F6A12E4"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audit indicators will be based on the most updated version of the PI-RADS v2.1, which are:</w:t>
      </w:r>
    </w:p>
    <w:p w14:paraId="636395A2"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Was the prostate volume (1) </w:t>
      </w:r>
      <w:proofErr w:type="spellStart"/>
      <w:proofErr w:type="gramStart"/>
      <w:r>
        <w:rPr>
          <w:rFonts w:ascii="Arial" w:hAnsi="Arial" w:cs="Arial"/>
          <w:color w:val="343434"/>
          <w:sz w:val="23"/>
          <w:szCs w:val="23"/>
        </w:rPr>
        <w:t>calculated?Was</w:t>
      </w:r>
      <w:proofErr w:type="spellEnd"/>
      <w:proofErr w:type="gramEnd"/>
      <w:r>
        <w:rPr>
          <w:rFonts w:ascii="Arial" w:hAnsi="Arial" w:cs="Arial"/>
          <w:color w:val="343434"/>
          <w:sz w:val="23"/>
          <w:szCs w:val="23"/>
        </w:rPr>
        <w:t xml:space="preserve"> a lesion seen? If so, was it given a PI-RADS score (2</w:t>
      </w:r>
      <w:proofErr w:type="gramStart"/>
      <w:r>
        <w:rPr>
          <w:rFonts w:ascii="Arial" w:hAnsi="Arial" w:cs="Arial"/>
          <w:color w:val="343434"/>
          <w:sz w:val="23"/>
          <w:szCs w:val="23"/>
        </w:rPr>
        <w:t>)?Were</w:t>
      </w:r>
      <w:proofErr w:type="gramEnd"/>
      <w:r>
        <w:rPr>
          <w:rFonts w:ascii="Arial" w:hAnsi="Arial" w:cs="Arial"/>
          <w:color w:val="343434"/>
          <w:sz w:val="23"/>
          <w:szCs w:val="23"/>
        </w:rPr>
        <w:t xml:space="preserve"> the presence of extra-capsular extension (3), neurovascular bundle invasion (4), seminal vesicle invasion (5), nodal involvement (6) or bony abnormality (7) commented upon?</w:t>
      </w:r>
    </w:p>
    <w:p w14:paraId="7E705BC3" w14:textId="77777777" w:rsidR="00E80EFA" w:rsidRDefault="00E80EFA" w:rsidP="00E80EF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77D47F8"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Inclusion criteria: </w:t>
      </w:r>
    </w:p>
    <w:p w14:paraId="5C3EBFF2"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consecutive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prostate reports to be included and assessed for the </w:t>
      </w:r>
      <w:proofErr w:type="gramStart"/>
      <w:r>
        <w:rPr>
          <w:rFonts w:ascii="Arial" w:hAnsi="Arial" w:cs="Arial"/>
          <w:color w:val="343434"/>
          <w:sz w:val="23"/>
          <w:szCs w:val="23"/>
        </w:rPr>
        <w:t>aforementioned audit</w:t>
      </w:r>
      <w:proofErr w:type="gramEnd"/>
      <w:r>
        <w:rPr>
          <w:rFonts w:ascii="Arial" w:hAnsi="Arial" w:cs="Arial"/>
          <w:color w:val="343434"/>
          <w:sz w:val="23"/>
          <w:szCs w:val="23"/>
        </w:rPr>
        <w:t xml:space="preserve"> parameters/indicators. Reports can come from outpatient referrals.</w:t>
      </w:r>
    </w:p>
    <w:p w14:paraId="6E56925C"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Exclusion Criteria:</w:t>
      </w:r>
    </w:p>
    <w:p w14:paraId="0A39BF66"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Benign conditions such as prostatitis and active surveillance for previously known prostate cancer patients to be excluded as the definition of a patient with suspected cancer does not apply to them.</w:t>
      </w:r>
    </w:p>
    <w:p w14:paraId="647055CA" w14:textId="77777777" w:rsidR="00E80EFA" w:rsidRDefault="00E80EFA" w:rsidP="00E80EF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49806E4"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50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prostate reports</w:t>
      </w:r>
    </w:p>
    <w:p w14:paraId="174D30DF" w14:textId="77777777" w:rsidR="00E80EFA" w:rsidRDefault="00E80EFA" w:rsidP="00E80EF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7589EE7"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Results should be disseminated and discussed amongst the prostate MRI reporters. Plans on how to improve compliance with PI-RADS v2.1 guidelines should be put in place. This part will be </w:t>
      </w:r>
      <w:proofErr w:type="gramStart"/>
      <w:r>
        <w:rPr>
          <w:rFonts w:ascii="Arial" w:hAnsi="Arial" w:cs="Arial"/>
          <w:color w:val="343434"/>
          <w:sz w:val="23"/>
          <w:szCs w:val="23"/>
        </w:rPr>
        <w:t>under taken</w:t>
      </w:r>
      <w:proofErr w:type="gramEnd"/>
      <w:r>
        <w:rPr>
          <w:rFonts w:ascii="Arial" w:hAnsi="Arial" w:cs="Arial"/>
          <w:color w:val="343434"/>
          <w:sz w:val="23"/>
          <w:szCs w:val="23"/>
        </w:rPr>
        <w:t xml:space="preserve"> by the main audit lead.</w:t>
      </w:r>
    </w:p>
    <w:p w14:paraId="6DD4A6C2"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Audit results will be presented in the departmental quality improvement meeting. This step will be presented by the main audit lead or one of the auditors.</w:t>
      </w:r>
    </w:p>
    <w:p w14:paraId="120E4C14" w14:textId="77777777" w:rsidR="00E80EFA" w:rsidRDefault="00E80EFA" w:rsidP="00E80E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Plan for re-audit in </w:t>
      </w:r>
      <w:proofErr w:type="gramStart"/>
      <w:r>
        <w:rPr>
          <w:rFonts w:ascii="Arial" w:hAnsi="Arial" w:cs="Arial"/>
          <w:color w:val="343434"/>
          <w:sz w:val="23"/>
          <w:szCs w:val="23"/>
        </w:rPr>
        <w:t>6 month</w:t>
      </w:r>
      <w:proofErr w:type="gramEnd"/>
      <w:r>
        <w:rPr>
          <w:rFonts w:ascii="Arial" w:hAnsi="Arial" w:cs="Arial"/>
          <w:color w:val="343434"/>
          <w:sz w:val="23"/>
          <w:szCs w:val="23"/>
        </w:rPr>
        <w:t xml:space="preserve"> time when reporters hopefully adopt the new recommendations into their own reporting practices. This step will be performed by the main audit lead.</w:t>
      </w:r>
    </w:p>
    <w:p w14:paraId="49894872" w14:textId="77777777" w:rsidR="00E80EFA" w:rsidRDefault="00E80EFA" w:rsidP="00E80EF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2AD2B8F" w14:textId="77777777" w:rsidR="00E80EFA" w:rsidRDefault="00E80EFA" w:rsidP="00E80EF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1) ACR Prostate Imaging Reporting &amp; Data System (PI-RADS) </w:t>
      </w:r>
      <w:hyperlink r:id="rId5" w:tgtFrame="_blank" w:history="1">
        <w:r>
          <w:rPr>
            <w:rStyle w:val="Hyperlink"/>
            <w:rFonts w:ascii="Arial" w:hAnsi="Arial" w:cs="Arial"/>
            <w:color w:val="007CBE"/>
            <w:sz w:val="23"/>
            <w:szCs w:val="23"/>
            <w:u w:val="none"/>
          </w:rPr>
          <w:t>https://www.acr.org/Clinical-Resources/Reporting-and-Data-Systems/PI-RADS</w:t>
        </w:r>
      </w:hyperlink>
      <w:r>
        <w:rPr>
          <w:rFonts w:ascii="Arial" w:hAnsi="Arial" w:cs="Arial"/>
          <w:color w:val="343434"/>
          <w:sz w:val="23"/>
          <w:szCs w:val="23"/>
        </w:rPr>
        <w:t xml:space="preserve"> Dutruel SP, </w:t>
      </w:r>
      <w:proofErr w:type="spellStart"/>
      <w:r>
        <w:rPr>
          <w:rFonts w:ascii="Arial" w:hAnsi="Arial" w:cs="Arial"/>
          <w:color w:val="343434"/>
          <w:sz w:val="23"/>
          <w:szCs w:val="23"/>
        </w:rPr>
        <w:t>Jeph</w:t>
      </w:r>
      <w:proofErr w:type="spellEnd"/>
      <w:r>
        <w:rPr>
          <w:rFonts w:ascii="Arial" w:hAnsi="Arial" w:cs="Arial"/>
          <w:color w:val="343434"/>
          <w:sz w:val="23"/>
          <w:szCs w:val="23"/>
        </w:rPr>
        <w:t xml:space="preserve"> S, Margolis DJA, Wehrli N. PI-RADS: what is new and how to use it. </w:t>
      </w:r>
      <w:proofErr w:type="spellStart"/>
      <w:r>
        <w:rPr>
          <w:rFonts w:ascii="Arial" w:hAnsi="Arial" w:cs="Arial"/>
          <w:color w:val="343434"/>
          <w:sz w:val="23"/>
          <w:szCs w:val="23"/>
        </w:rPr>
        <w:t>Abdom</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(NY). 2020 Dec;45(12):3951-3960. </w:t>
      </w:r>
      <w:proofErr w:type="spellStart"/>
      <w:r>
        <w:rPr>
          <w:rFonts w:ascii="Arial" w:hAnsi="Arial" w:cs="Arial"/>
          <w:color w:val="343434"/>
          <w:sz w:val="23"/>
          <w:szCs w:val="23"/>
        </w:rPr>
        <w:t>doi</w:t>
      </w:r>
      <w:proofErr w:type="spellEnd"/>
      <w:r>
        <w:rPr>
          <w:rFonts w:ascii="Arial" w:hAnsi="Arial" w:cs="Arial"/>
          <w:color w:val="343434"/>
          <w:sz w:val="23"/>
          <w:szCs w:val="23"/>
        </w:rPr>
        <w:t>: 10.1007/s00261-020-02482-x. PMID: 32185445.</w:t>
      </w:r>
    </w:p>
    <w:p w14:paraId="386CE73D" w14:textId="77777777" w:rsidR="00E80EFA" w:rsidRDefault="00E80EFA" w:rsidP="00E80EFA">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2) European Society of Urogenital Radiology </w:t>
      </w:r>
      <w:proofErr w:type="spellStart"/>
      <w:r>
        <w:rPr>
          <w:rFonts w:ascii="Arial" w:hAnsi="Arial" w:cs="Arial"/>
          <w:color w:val="343434"/>
          <w:sz w:val="23"/>
          <w:szCs w:val="23"/>
        </w:rPr>
        <w:t>website:</w:t>
      </w:r>
      <w:hyperlink r:id="rId6" w:tgtFrame="_blank" w:history="1">
        <w:r>
          <w:rPr>
            <w:rStyle w:val="Hyperlink"/>
            <w:rFonts w:ascii="Arial" w:hAnsi="Arial" w:cs="Arial"/>
            <w:color w:val="007CBE"/>
            <w:sz w:val="23"/>
            <w:szCs w:val="23"/>
            <w:u w:val="none"/>
          </w:rPr>
          <w:t>http</w:t>
        </w:r>
        <w:proofErr w:type="spellEnd"/>
        <w:r>
          <w:rPr>
            <w:rStyle w:val="Hyperlink"/>
            <w:rFonts w:ascii="Arial" w:hAnsi="Arial" w:cs="Arial"/>
            <w:color w:val="007CBE"/>
            <w:sz w:val="23"/>
            <w:szCs w:val="23"/>
            <w:u w:val="none"/>
          </w:rPr>
          <w:t>://www.esur.org/esur-guidelines/prostate-mri</w:t>
        </w:r>
      </w:hyperlink>
    </w:p>
    <w:p w14:paraId="44EFE447" w14:textId="77777777" w:rsidR="00E80EFA" w:rsidRDefault="00E80EFA" w:rsidP="00E80EFA">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3) Baris </w:t>
      </w:r>
      <w:proofErr w:type="spellStart"/>
      <w:r>
        <w:rPr>
          <w:rFonts w:ascii="Arial" w:hAnsi="Arial" w:cs="Arial"/>
          <w:color w:val="343434"/>
          <w:sz w:val="23"/>
          <w:szCs w:val="23"/>
        </w:rPr>
        <w:t>Turkbey</w:t>
      </w:r>
      <w:proofErr w:type="spellEnd"/>
      <w:r>
        <w:rPr>
          <w:rFonts w:ascii="Arial" w:hAnsi="Arial" w:cs="Arial"/>
          <w:color w:val="343434"/>
          <w:sz w:val="23"/>
          <w:szCs w:val="23"/>
        </w:rPr>
        <w:t xml:space="preserve">, Andrew B. Rosenkrantz, Masoom A. Haider, Anwar R. Padhani, Geert </w:t>
      </w:r>
      <w:proofErr w:type="spellStart"/>
      <w:r>
        <w:rPr>
          <w:rFonts w:ascii="Arial" w:hAnsi="Arial" w:cs="Arial"/>
          <w:color w:val="343434"/>
          <w:sz w:val="23"/>
          <w:szCs w:val="23"/>
        </w:rPr>
        <w:t>Villeirs</w:t>
      </w:r>
      <w:proofErr w:type="spellEnd"/>
      <w:r>
        <w:rPr>
          <w:rFonts w:ascii="Arial" w:hAnsi="Arial" w:cs="Arial"/>
          <w:color w:val="343434"/>
          <w:sz w:val="23"/>
          <w:szCs w:val="23"/>
        </w:rPr>
        <w:t>, Katarzyna J. Macura, and others.</w:t>
      </w:r>
    </w:p>
    <w:p w14:paraId="42155ED2" w14:textId="77777777" w:rsidR="00E80EFA" w:rsidRDefault="00E80EFA" w:rsidP="00E80EFA">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4) Weinreb JC, </w:t>
      </w:r>
      <w:proofErr w:type="spellStart"/>
      <w:r>
        <w:rPr>
          <w:rFonts w:ascii="Arial" w:hAnsi="Arial" w:cs="Arial"/>
          <w:color w:val="343434"/>
          <w:sz w:val="23"/>
          <w:szCs w:val="23"/>
        </w:rPr>
        <w:t>Barentsz</w:t>
      </w:r>
      <w:proofErr w:type="spellEnd"/>
      <w:r>
        <w:rPr>
          <w:rFonts w:ascii="Arial" w:hAnsi="Arial" w:cs="Arial"/>
          <w:color w:val="343434"/>
          <w:sz w:val="23"/>
          <w:szCs w:val="23"/>
        </w:rPr>
        <w:t xml:space="preserve"> JO, </w:t>
      </w:r>
      <w:proofErr w:type="spellStart"/>
      <w:r>
        <w:rPr>
          <w:rFonts w:ascii="Arial" w:hAnsi="Arial" w:cs="Arial"/>
          <w:color w:val="343434"/>
          <w:sz w:val="23"/>
          <w:szCs w:val="23"/>
        </w:rPr>
        <w:t>Choyke</w:t>
      </w:r>
      <w:proofErr w:type="spellEnd"/>
      <w:r>
        <w:rPr>
          <w:rFonts w:ascii="Arial" w:hAnsi="Arial" w:cs="Arial"/>
          <w:color w:val="343434"/>
          <w:sz w:val="23"/>
          <w:szCs w:val="23"/>
        </w:rPr>
        <w:t xml:space="preserve"> PL, </w:t>
      </w:r>
      <w:proofErr w:type="spellStart"/>
      <w:r>
        <w:rPr>
          <w:rFonts w:ascii="Arial" w:hAnsi="Arial" w:cs="Arial"/>
          <w:color w:val="343434"/>
          <w:sz w:val="23"/>
          <w:szCs w:val="23"/>
        </w:rPr>
        <w:t>Cornud</w:t>
      </w:r>
      <w:proofErr w:type="spellEnd"/>
      <w:r>
        <w:rPr>
          <w:rFonts w:ascii="Arial" w:hAnsi="Arial" w:cs="Arial"/>
          <w:color w:val="343434"/>
          <w:sz w:val="23"/>
          <w:szCs w:val="23"/>
        </w:rPr>
        <w:t xml:space="preserve"> F, Haider MA, Macura KJ, Margolis D, Schnall MD, Shtern F, Tempany CM, Thoeny HC, Verma S. PI-RADS Prostate Imaging - Reporting and Data System: 2015, Version 2.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Urol. 2016;69(1):16–40.</w:t>
      </w:r>
    </w:p>
    <w:p w14:paraId="48E36EC3" w14:textId="77777777" w:rsidR="00E80EFA" w:rsidRDefault="00E80EFA" w:rsidP="00E80EFA">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5) </w:t>
      </w:r>
      <w:proofErr w:type="spellStart"/>
      <w:r>
        <w:rPr>
          <w:rFonts w:ascii="Arial" w:hAnsi="Arial" w:cs="Arial"/>
          <w:color w:val="343434"/>
          <w:sz w:val="23"/>
          <w:szCs w:val="23"/>
        </w:rPr>
        <w:t>Brizmohun</w:t>
      </w:r>
      <w:proofErr w:type="spellEnd"/>
      <w:r>
        <w:rPr>
          <w:rFonts w:ascii="Arial" w:hAnsi="Arial" w:cs="Arial"/>
          <w:color w:val="343434"/>
          <w:sz w:val="23"/>
          <w:szCs w:val="23"/>
        </w:rPr>
        <w:t xml:space="preserve"> Appayya M, Sidhu HS, </w:t>
      </w:r>
      <w:proofErr w:type="spellStart"/>
      <w:r>
        <w:rPr>
          <w:rFonts w:ascii="Arial" w:hAnsi="Arial" w:cs="Arial"/>
          <w:color w:val="343434"/>
          <w:sz w:val="23"/>
          <w:szCs w:val="23"/>
        </w:rPr>
        <w:t>Dikaious</w:t>
      </w:r>
      <w:proofErr w:type="spellEnd"/>
      <w:r>
        <w:rPr>
          <w:rFonts w:ascii="Arial" w:hAnsi="Arial" w:cs="Arial"/>
          <w:color w:val="343434"/>
          <w:sz w:val="23"/>
          <w:szCs w:val="23"/>
        </w:rPr>
        <w:t xml:space="preserve"> N et al. Characterizing indeterminate (Likert score 3/5) peripheral zone prostate lesions with PSA density, PI-RADS scoring and qualitative descriptors on multiparametric MRI. Br J Radiol.2017 Dec 15:20170645.</w:t>
      </w:r>
    </w:p>
    <w:p w14:paraId="581D0BD3" w14:textId="77777777" w:rsidR="00E80EFA" w:rsidRDefault="00E80EFA" w:rsidP="00E80EFA">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6) </w:t>
      </w:r>
      <w:proofErr w:type="spellStart"/>
      <w:r>
        <w:rPr>
          <w:rFonts w:ascii="Arial" w:hAnsi="Arial" w:cs="Arial"/>
          <w:color w:val="343434"/>
          <w:sz w:val="23"/>
          <w:szCs w:val="23"/>
        </w:rPr>
        <w:t>Brizmohun</w:t>
      </w:r>
      <w:proofErr w:type="spellEnd"/>
      <w:r>
        <w:rPr>
          <w:rFonts w:ascii="Arial" w:hAnsi="Arial" w:cs="Arial"/>
          <w:color w:val="343434"/>
          <w:sz w:val="23"/>
          <w:szCs w:val="23"/>
        </w:rPr>
        <w:t xml:space="preserve"> Appayya M, Adshead J, Ahmed HU, Allen C, Bainbridge A, Barrett T et al. National Implementation of multi-parametric MRI for prostate cancer detection - Recommendations from a UK consensus meeting. BJU International. 2018 Apr 26. Available from, DOI: 10.1111/bju.14361</w:t>
      </w:r>
    </w:p>
    <w:p w14:paraId="6D5B8773" w14:textId="77777777" w:rsidR="00E80EFA" w:rsidRDefault="00E80EFA" w:rsidP="00E80EF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B6832E6" w14:textId="77777777" w:rsidR="00E80EFA" w:rsidRDefault="00E80EFA" w:rsidP="00E80EFA">
      <w:pPr>
        <w:shd w:val="clear" w:color="auto" w:fill="FFFFFF"/>
        <w:rPr>
          <w:rFonts w:ascii="Arial" w:hAnsi="Arial" w:cs="Arial"/>
          <w:color w:val="343434"/>
          <w:sz w:val="23"/>
          <w:szCs w:val="23"/>
        </w:rPr>
      </w:pPr>
      <w:r>
        <w:rPr>
          <w:rFonts w:ascii="Arial" w:hAnsi="Arial" w:cs="Arial"/>
          <w:color w:val="343434"/>
          <w:sz w:val="23"/>
          <w:szCs w:val="23"/>
        </w:rPr>
        <w:t xml:space="preserve">Mohamed Galal </w:t>
      </w:r>
      <w:proofErr w:type="spellStart"/>
      <w:r>
        <w:rPr>
          <w:rFonts w:ascii="Arial" w:hAnsi="Arial" w:cs="Arial"/>
          <w:color w:val="343434"/>
          <w:sz w:val="23"/>
          <w:szCs w:val="23"/>
        </w:rPr>
        <w:t>Elsakaan</w:t>
      </w:r>
      <w:proofErr w:type="spellEnd"/>
    </w:p>
    <w:p w14:paraId="17757F98" w14:textId="77777777" w:rsidR="00E80EFA" w:rsidRDefault="00E80EFA" w:rsidP="00E80EFA">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1AC9C33" w14:textId="77777777" w:rsidR="00E80EFA" w:rsidRDefault="00E80EFA" w:rsidP="00E80EFA">
      <w:pPr>
        <w:shd w:val="clear" w:color="auto" w:fill="FFFFFF"/>
        <w:rPr>
          <w:rFonts w:ascii="Arial" w:hAnsi="Arial" w:cs="Arial"/>
          <w:color w:val="343434"/>
          <w:sz w:val="23"/>
          <w:szCs w:val="23"/>
        </w:rPr>
      </w:pPr>
      <w:r>
        <w:rPr>
          <w:rFonts w:ascii="Arial" w:hAnsi="Arial" w:cs="Arial"/>
          <w:color w:val="343434"/>
          <w:sz w:val="23"/>
          <w:szCs w:val="23"/>
        </w:rPr>
        <w:t xml:space="preserve">Dr Mohamed Galal </w:t>
      </w:r>
      <w:proofErr w:type="spellStart"/>
      <w:r>
        <w:rPr>
          <w:rFonts w:ascii="Arial" w:hAnsi="Arial" w:cs="Arial"/>
          <w:color w:val="343434"/>
          <w:sz w:val="23"/>
          <w:szCs w:val="23"/>
        </w:rPr>
        <w:t>Elsakaan</w:t>
      </w:r>
      <w:proofErr w:type="spellEnd"/>
    </w:p>
    <w:p w14:paraId="25F109ED" w14:textId="77777777" w:rsidR="00E80EFA" w:rsidRDefault="00E80EFA" w:rsidP="00E80EF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B1681D2" w14:textId="77777777" w:rsidR="00E80EFA" w:rsidRDefault="00E80EFA" w:rsidP="00E80EFA">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25 February 2021</w:t>
      </w:r>
    </w:p>
    <w:p w14:paraId="197F1C06" w14:textId="77777777" w:rsidR="00E80EFA" w:rsidRDefault="00E80EFA" w:rsidP="00E80EFA">
      <w:pPr>
        <w:rPr>
          <w:rFonts w:ascii="Times New Roman" w:hAnsi="Times New Roman" w:cs="Times New Roman"/>
          <w:sz w:val="24"/>
          <w:szCs w:val="24"/>
        </w:rPr>
      </w:pPr>
    </w:p>
    <w:p w14:paraId="3C62D7A4" w14:textId="77777777" w:rsidR="00E80EFA" w:rsidRDefault="00E80EFA" w:rsidP="00E80EF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6F770AA" w14:textId="77777777" w:rsidR="00E80EFA" w:rsidRDefault="00E80EFA" w:rsidP="00E80EFA">
      <w:pPr>
        <w:shd w:val="clear" w:color="auto" w:fill="FFFFFF"/>
        <w:rPr>
          <w:rFonts w:ascii="Arial" w:hAnsi="Arial" w:cs="Arial"/>
          <w:color w:val="343434"/>
          <w:sz w:val="23"/>
          <w:szCs w:val="23"/>
        </w:rPr>
      </w:pPr>
      <w:r>
        <w:rPr>
          <w:rStyle w:val="date-display-single"/>
          <w:rFonts w:ascii="Arial" w:hAnsi="Arial" w:cs="Arial"/>
          <w:color w:val="343434"/>
          <w:sz w:val="23"/>
          <w:szCs w:val="23"/>
        </w:rPr>
        <w:t>Sunday 7 February 2021</w:t>
      </w:r>
    </w:p>
    <w:p w14:paraId="493A724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8F0"/>
    <w:multiLevelType w:val="multilevel"/>
    <w:tmpl w:val="0290A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82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FA"/>
    <w:rsid w:val="0062271D"/>
    <w:rsid w:val="009822B4"/>
    <w:rsid w:val="00E80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1591"/>
  <w15:chartTrackingRefBased/>
  <w15:docId w15:val="{9C19CADD-3670-4C59-A0A8-A9498633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80E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EF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80EF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80EF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E80EFA"/>
    <w:rPr>
      <w:color w:val="0000FF"/>
      <w:u w:val="single"/>
    </w:rPr>
  </w:style>
  <w:style w:type="character" w:customStyle="1" w:styleId="date-display-single">
    <w:name w:val="date-display-single"/>
    <w:basedOn w:val="DefaultParagraphFont"/>
    <w:rsid w:val="00E80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02317">
      <w:bodyDiv w:val="1"/>
      <w:marLeft w:val="0"/>
      <w:marRight w:val="0"/>
      <w:marTop w:val="0"/>
      <w:marBottom w:val="0"/>
      <w:divBdr>
        <w:top w:val="none" w:sz="0" w:space="0" w:color="auto"/>
        <w:left w:val="none" w:sz="0" w:space="0" w:color="auto"/>
        <w:bottom w:val="none" w:sz="0" w:space="0" w:color="auto"/>
        <w:right w:val="none" w:sz="0" w:space="0" w:color="auto"/>
      </w:divBdr>
      <w:divsChild>
        <w:div w:id="681322865">
          <w:marLeft w:val="0"/>
          <w:marRight w:val="0"/>
          <w:marTop w:val="0"/>
          <w:marBottom w:val="480"/>
          <w:divBdr>
            <w:top w:val="none" w:sz="0" w:space="0" w:color="auto"/>
            <w:left w:val="none" w:sz="0" w:space="0" w:color="auto"/>
            <w:bottom w:val="none" w:sz="0" w:space="0" w:color="auto"/>
            <w:right w:val="none" w:sz="0" w:space="0" w:color="auto"/>
          </w:divBdr>
          <w:divsChild>
            <w:div w:id="780421713">
              <w:marLeft w:val="0"/>
              <w:marRight w:val="0"/>
              <w:marTop w:val="0"/>
              <w:marBottom w:val="0"/>
              <w:divBdr>
                <w:top w:val="none" w:sz="0" w:space="0" w:color="auto"/>
                <w:left w:val="none" w:sz="0" w:space="0" w:color="auto"/>
                <w:bottom w:val="none" w:sz="0" w:space="0" w:color="auto"/>
                <w:right w:val="none" w:sz="0" w:space="0" w:color="auto"/>
              </w:divBdr>
            </w:div>
            <w:div w:id="1690522864">
              <w:marLeft w:val="0"/>
              <w:marRight w:val="0"/>
              <w:marTop w:val="0"/>
              <w:marBottom w:val="0"/>
              <w:divBdr>
                <w:top w:val="none" w:sz="0" w:space="0" w:color="auto"/>
                <w:left w:val="none" w:sz="0" w:space="0" w:color="auto"/>
                <w:bottom w:val="none" w:sz="0" w:space="0" w:color="auto"/>
                <w:right w:val="none" w:sz="0" w:space="0" w:color="auto"/>
              </w:divBdr>
              <w:divsChild>
                <w:div w:id="8283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7231">
          <w:marLeft w:val="0"/>
          <w:marRight w:val="0"/>
          <w:marTop w:val="0"/>
          <w:marBottom w:val="480"/>
          <w:divBdr>
            <w:top w:val="none" w:sz="0" w:space="0" w:color="auto"/>
            <w:left w:val="none" w:sz="0" w:space="0" w:color="auto"/>
            <w:bottom w:val="none" w:sz="0" w:space="0" w:color="auto"/>
            <w:right w:val="none" w:sz="0" w:space="0" w:color="auto"/>
          </w:divBdr>
          <w:divsChild>
            <w:div w:id="1902444893">
              <w:marLeft w:val="0"/>
              <w:marRight w:val="0"/>
              <w:marTop w:val="0"/>
              <w:marBottom w:val="0"/>
              <w:divBdr>
                <w:top w:val="none" w:sz="0" w:space="0" w:color="auto"/>
                <w:left w:val="none" w:sz="0" w:space="0" w:color="auto"/>
                <w:bottom w:val="none" w:sz="0" w:space="0" w:color="auto"/>
                <w:right w:val="none" w:sz="0" w:space="0" w:color="auto"/>
              </w:divBdr>
            </w:div>
            <w:div w:id="899636026">
              <w:marLeft w:val="0"/>
              <w:marRight w:val="0"/>
              <w:marTop w:val="0"/>
              <w:marBottom w:val="0"/>
              <w:divBdr>
                <w:top w:val="none" w:sz="0" w:space="0" w:color="auto"/>
                <w:left w:val="none" w:sz="0" w:space="0" w:color="auto"/>
                <w:bottom w:val="none" w:sz="0" w:space="0" w:color="auto"/>
                <w:right w:val="none" w:sz="0" w:space="0" w:color="auto"/>
              </w:divBdr>
              <w:divsChild>
                <w:div w:id="12569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7546">
          <w:marLeft w:val="0"/>
          <w:marRight w:val="0"/>
          <w:marTop w:val="0"/>
          <w:marBottom w:val="0"/>
          <w:divBdr>
            <w:top w:val="none" w:sz="0" w:space="0" w:color="auto"/>
            <w:left w:val="none" w:sz="0" w:space="0" w:color="auto"/>
            <w:bottom w:val="none" w:sz="0" w:space="0" w:color="auto"/>
            <w:right w:val="none" w:sz="0" w:space="0" w:color="auto"/>
          </w:divBdr>
          <w:divsChild>
            <w:div w:id="1690907227">
              <w:marLeft w:val="0"/>
              <w:marRight w:val="0"/>
              <w:marTop w:val="0"/>
              <w:marBottom w:val="0"/>
              <w:divBdr>
                <w:top w:val="none" w:sz="0" w:space="0" w:color="auto"/>
                <w:left w:val="none" w:sz="0" w:space="0" w:color="auto"/>
                <w:bottom w:val="none" w:sz="0" w:space="0" w:color="auto"/>
                <w:right w:val="none" w:sz="0" w:space="0" w:color="auto"/>
              </w:divBdr>
            </w:div>
            <w:div w:id="432479365">
              <w:marLeft w:val="0"/>
              <w:marRight w:val="0"/>
              <w:marTop w:val="0"/>
              <w:marBottom w:val="0"/>
              <w:divBdr>
                <w:top w:val="none" w:sz="0" w:space="0" w:color="auto"/>
                <w:left w:val="none" w:sz="0" w:space="0" w:color="auto"/>
                <w:bottom w:val="none" w:sz="0" w:space="0" w:color="auto"/>
                <w:right w:val="none" w:sz="0" w:space="0" w:color="auto"/>
              </w:divBdr>
              <w:divsChild>
                <w:div w:id="17737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2304">
          <w:marLeft w:val="0"/>
          <w:marRight w:val="0"/>
          <w:marTop w:val="0"/>
          <w:marBottom w:val="0"/>
          <w:divBdr>
            <w:top w:val="none" w:sz="0" w:space="0" w:color="auto"/>
            <w:left w:val="none" w:sz="0" w:space="0" w:color="auto"/>
            <w:bottom w:val="none" w:sz="0" w:space="0" w:color="auto"/>
            <w:right w:val="none" w:sz="0" w:space="0" w:color="auto"/>
          </w:divBdr>
          <w:divsChild>
            <w:div w:id="1458335928">
              <w:marLeft w:val="0"/>
              <w:marRight w:val="0"/>
              <w:marTop w:val="0"/>
              <w:marBottom w:val="0"/>
              <w:divBdr>
                <w:top w:val="none" w:sz="0" w:space="0" w:color="auto"/>
                <w:left w:val="none" w:sz="0" w:space="0" w:color="auto"/>
                <w:bottom w:val="none" w:sz="0" w:space="0" w:color="auto"/>
                <w:right w:val="none" w:sz="0" w:space="0" w:color="auto"/>
              </w:divBdr>
            </w:div>
            <w:div w:id="429543296">
              <w:marLeft w:val="0"/>
              <w:marRight w:val="0"/>
              <w:marTop w:val="0"/>
              <w:marBottom w:val="0"/>
              <w:divBdr>
                <w:top w:val="none" w:sz="0" w:space="0" w:color="auto"/>
                <w:left w:val="none" w:sz="0" w:space="0" w:color="auto"/>
                <w:bottom w:val="none" w:sz="0" w:space="0" w:color="auto"/>
                <w:right w:val="none" w:sz="0" w:space="0" w:color="auto"/>
              </w:divBdr>
              <w:divsChild>
                <w:div w:id="15287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4161">
          <w:marLeft w:val="0"/>
          <w:marRight w:val="0"/>
          <w:marTop w:val="0"/>
          <w:marBottom w:val="0"/>
          <w:divBdr>
            <w:top w:val="none" w:sz="0" w:space="0" w:color="auto"/>
            <w:left w:val="none" w:sz="0" w:space="0" w:color="auto"/>
            <w:bottom w:val="none" w:sz="0" w:space="0" w:color="auto"/>
            <w:right w:val="none" w:sz="0" w:space="0" w:color="auto"/>
          </w:divBdr>
          <w:divsChild>
            <w:div w:id="1697535228">
              <w:marLeft w:val="0"/>
              <w:marRight w:val="0"/>
              <w:marTop w:val="0"/>
              <w:marBottom w:val="0"/>
              <w:divBdr>
                <w:top w:val="none" w:sz="0" w:space="0" w:color="auto"/>
                <w:left w:val="none" w:sz="0" w:space="0" w:color="auto"/>
                <w:bottom w:val="none" w:sz="0" w:space="0" w:color="auto"/>
                <w:right w:val="none" w:sz="0" w:space="0" w:color="auto"/>
              </w:divBdr>
            </w:div>
            <w:div w:id="1836650221">
              <w:marLeft w:val="0"/>
              <w:marRight w:val="0"/>
              <w:marTop w:val="0"/>
              <w:marBottom w:val="0"/>
              <w:divBdr>
                <w:top w:val="none" w:sz="0" w:space="0" w:color="auto"/>
                <w:left w:val="none" w:sz="0" w:space="0" w:color="auto"/>
                <w:bottom w:val="none" w:sz="0" w:space="0" w:color="auto"/>
                <w:right w:val="none" w:sz="0" w:space="0" w:color="auto"/>
              </w:divBdr>
              <w:divsChild>
                <w:div w:id="17198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5899">
          <w:marLeft w:val="0"/>
          <w:marRight w:val="0"/>
          <w:marTop w:val="0"/>
          <w:marBottom w:val="0"/>
          <w:divBdr>
            <w:top w:val="none" w:sz="0" w:space="0" w:color="auto"/>
            <w:left w:val="none" w:sz="0" w:space="0" w:color="auto"/>
            <w:bottom w:val="none" w:sz="0" w:space="0" w:color="auto"/>
            <w:right w:val="none" w:sz="0" w:space="0" w:color="auto"/>
          </w:divBdr>
          <w:divsChild>
            <w:div w:id="1756049190">
              <w:marLeft w:val="0"/>
              <w:marRight w:val="0"/>
              <w:marTop w:val="0"/>
              <w:marBottom w:val="0"/>
              <w:divBdr>
                <w:top w:val="none" w:sz="0" w:space="0" w:color="auto"/>
                <w:left w:val="none" w:sz="0" w:space="0" w:color="auto"/>
                <w:bottom w:val="none" w:sz="0" w:space="0" w:color="auto"/>
                <w:right w:val="none" w:sz="0" w:space="0" w:color="auto"/>
              </w:divBdr>
            </w:div>
            <w:div w:id="608392785">
              <w:marLeft w:val="0"/>
              <w:marRight w:val="0"/>
              <w:marTop w:val="0"/>
              <w:marBottom w:val="0"/>
              <w:divBdr>
                <w:top w:val="none" w:sz="0" w:space="0" w:color="auto"/>
                <w:left w:val="none" w:sz="0" w:space="0" w:color="auto"/>
                <w:bottom w:val="none" w:sz="0" w:space="0" w:color="auto"/>
                <w:right w:val="none" w:sz="0" w:space="0" w:color="auto"/>
              </w:divBdr>
              <w:divsChild>
                <w:div w:id="16934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371">
          <w:marLeft w:val="0"/>
          <w:marRight w:val="0"/>
          <w:marTop w:val="0"/>
          <w:marBottom w:val="0"/>
          <w:divBdr>
            <w:top w:val="none" w:sz="0" w:space="0" w:color="auto"/>
            <w:left w:val="none" w:sz="0" w:space="0" w:color="auto"/>
            <w:bottom w:val="none" w:sz="0" w:space="0" w:color="auto"/>
            <w:right w:val="none" w:sz="0" w:space="0" w:color="auto"/>
          </w:divBdr>
          <w:divsChild>
            <w:div w:id="998077806">
              <w:marLeft w:val="0"/>
              <w:marRight w:val="0"/>
              <w:marTop w:val="0"/>
              <w:marBottom w:val="0"/>
              <w:divBdr>
                <w:top w:val="none" w:sz="0" w:space="0" w:color="auto"/>
                <w:left w:val="none" w:sz="0" w:space="0" w:color="auto"/>
                <w:bottom w:val="none" w:sz="0" w:space="0" w:color="auto"/>
                <w:right w:val="none" w:sz="0" w:space="0" w:color="auto"/>
              </w:divBdr>
            </w:div>
            <w:div w:id="1506287406">
              <w:marLeft w:val="0"/>
              <w:marRight w:val="0"/>
              <w:marTop w:val="0"/>
              <w:marBottom w:val="0"/>
              <w:divBdr>
                <w:top w:val="none" w:sz="0" w:space="0" w:color="auto"/>
                <w:left w:val="none" w:sz="0" w:space="0" w:color="auto"/>
                <w:bottom w:val="none" w:sz="0" w:space="0" w:color="auto"/>
                <w:right w:val="none" w:sz="0" w:space="0" w:color="auto"/>
              </w:divBdr>
              <w:divsChild>
                <w:div w:id="6050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8383">
          <w:marLeft w:val="0"/>
          <w:marRight w:val="0"/>
          <w:marTop w:val="0"/>
          <w:marBottom w:val="480"/>
          <w:divBdr>
            <w:top w:val="none" w:sz="0" w:space="0" w:color="auto"/>
            <w:left w:val="none" w:sz="0" w:space="0" w:color="auto"/>
            <w:bottom w:val="none" w:sz="0" w:space="0" w:color="auto"/>
            <w:right w:val="none" w:sz="0" w:space="0" w:color="auto"/>
          </w:divBdr>
          <w:divsChild>
            <w:div w:id="385104660">
              <w:marLeft w:val="0"/>
              <w:marRight w:val="0"/>
              <w:marTop w:val="0"/>
              <w:marBottom w:val="0"/>
              <w:divBdr>
                <w:top w:val="none" w:sz="0" w:space="0" w:color="auto"/>
                <w:left w:val="none" w:sz="0" w:space="0" w:color="auto"/>
                <w:bottom w:val="none" w:sz="0" w:space="0" w:color="auto"/>
                <w:right w:val="none" w:sz="0" w:space="0" w:color="auto"/>
              </w:divBdr>
            </w:div>
            <w:div w:id="1515265045">
              <w:marLeft w:val="0"/>
              <w:marRight w:val="0"/>
              <w:marTop w:val="0"/>
              <w:marBottom w:val="0"/>
              <w:divBdr>
                <w:top w:val="none" w:sz="0" w:space="0" w:color="auto"/>
                <w:left w:val="none" w:sz="0" w:space="0" w:color="auto"/>
                <w:bottom w:val="none" w:sz="0" w:space="0" w:color="auto"/>
                <w:right w:val="none" w:sz="0" w:space="0" w:color="auto"/>
              </w:divBdr>
              <w:divsChild>
                <w:div w:id="369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6671">
          <w:marLeft w:val="0"/>
          <w:marRight w:val="0"/>
          <w:marTop w:val="0"/>
          <w:marBottom w:val="480"/>
          <w:divBdr>
            <w:top w:val="none" w:sz="0" w:space="0" w:color="auto"/>
            <w:left w:val="none" w:sz="0" w:space="0" w:color="auto"/>
            <w:bottom w:val="none" w:sz="0" w:space="0" w:color="auto"/>
            <w:right w:val="none" w:sz="0" w:space="0" w:color="auto"/>
          </w:divBdr>
          <w:divsChild>
            <w:div w:id="1577546551">
              <w:marLeft w:val="0"/>
              <w:marRight w:val="0"/>
              <w:marTop w:val="0"/>
              <w:marBottom w:val="0"/>
              <w:divBdr>
                <w:top w:val="none" w:sz="0" w:space="0" w:color="auto"/>
                <w:left w:val="none" w:sz="0" w:space="0" w:color="auto"/>
                <w:bottom w:val="none" w:sz="0" w:space="0" w:color="auto"/>
                <w:right w:val="none" w:sz="0" w:space="0" w:color="auto"/>
              </w:divBdr>
            </w:div>
            <w:div w:id="796338929">
              <w:marLeft w:val="0"/>
              <w:marRight w:val="0"/>
              <w:marTop w:val="0"/>
              <w:marBottom w:val="0"/>
              <w:divBdr>
                <w:top w:val="none" w:sz="0" w:space="0" w:color="auto"/>
                <w:left w:val="none" w:sz="0" w:space="0" w:color="auto"/>
                <w:bottom w:val="none" w:sz="0" w:space="0" w:color="auto"/>
                <w:right w:val="none" w:sz="0" w:space="0" w:color="auto"/>
              </w:divBdr>
              <w:divsChild>
                <w:div w:id="13650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8520">
          <w:marLeft w:val="0"/>
          <w:marRight w:val="0"/>
          <w:marTop w:val="0"/>
          <w:marBottom w:val="480"/>
          <w:divBdr>
            <w:top w:val="none" w:sz="0" w:space="0" w:color="auto"/>
            <w:left w:val="none" w:sz="0" w:space="0" w:color="auto"/>
            <w:bottom w:val="none" w:sz="0" w:space="0" w:color="auto"/>
            <w:right w:val="none" w:sz="0" w:space="0" w:color="auto"/>
          </w:divBdr>
          <w:divsChild>
            <w:div w:id="1890722666">
              <w:marLeft w:val="0"/>
              <w:marRight w:val="0"/>
              <w:marTop w:val="0"/>
              <w:marBottom w:val="0"/>
              <w:divBdr>
                <w:top w:val="none" w:sz="0" w:space="0" w:color="auto"/>
                <w:left w:val="none" w:sz="0" w:space="0" w:color="auto"/>
                <w:bottom w:val="none" w:sz="0" w:space="0" w:color="auto"/>
                <w:right w:val="none" w:sz="0" w:space="0" w:color="auto"/>
              </w:divBdr>
            </w:div>
            <w:div w:id="115760432">
              <w:marLeft w:val="0"/>
              <w:marRight w:val="0"/>
              <w:marTop w:val="0"/>
              <w:marBottom w:val="0"/>
              <w:divBdr>
                <w:top w:val="none" w:sz="0" w:space="0" w:color="auto"/>
                <w:left w:val="none" w:sz="0" w:space="0" w:color="auto"/>
                <w:bottom w:val="none" w:sz="0" w:space="0" w:color="auto"/>
                <w:right w:val="none" w:sz="0" w:space="0" w:color="auto"/>
              </w:divBdr>
              <w:divsChild>
                <w:div w:id="1008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256">
          <w:marLeft w:val="0"/>
          <w:marRight w:val="0"/>
          <w:marTop w:val="0"/>
          <w:marBottom w:val="480"/>
          <w:divBdr>
            <w:top w:val="none" w:sz="0" w:space="0" w:color="auto"/>
            <w:left w:val="none" w:sz="0" w:space="0" w:color="auto"/>
            <w:bottom w:val="none" w:sz="0" w:space="0" w:color="auto"/>
            <w:right w:val="none" w:sz="0" w:space="0" w:color="auto"/>
          </w:divBdr>
          <w:divsChild>
            <w:div w:id="1541866427">
              <w:marLeft w:val="0"/>
              <w:marRight w:val="0"/>
              <w:marTop w:val="0"/>
              <w:marBottom w:val="0"/>
              <w:divBdr>
                <w:top w:val="none" w:sz="0" w:space="0" w:color="auto"/>
                <w:left w:val="none" w:sz="0" w:space="0" w:color="auto"/>
                <w:bottom w:val="none" w:sz="0" w:space="0" w:color="auto"/>
                <w:right w:val="none" w:sz="0" w:space="0" w:color="auto"/>
              </w:divBdr>
            </w:div>
            <w:div w:id="1321889041">
              <w:marLeft w:val="0"/>
              <w:marRight w:val="0"/>
              <w:marTop w:val="0"/>
              <w:marBottom w:val="0"/>
              <w:divBdr>
                <w:top w:val="none" w:sz="0" w:space="0" w:color="auto"/>
                <w:left w:val="none" w:sz="0" w:space="0" w:color="auto"/>
                <w:bottom w:val="none" w:sz="0" w:space="0" w:color="auto"/>
                <w:right w:val="none" w:sz="0" w:space="0" w:color="auto"/>
              </w:divBdr>
              <w:divsChild>
                <w:div w:id="8095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8950">
          <w:marLeft w:val="0"/>
          <w:marRight w:val="0"/>
          <w:marTop w:val="0"/>
          <w:marBottom w:val="0"/>
          <w:divBdr>
            <w:top w:val="none" w:sz="0" w:space="0" w:color="auto"/>
            <w:left w:val="none" w:sz="0" w:space="0" w:color="auto"/>
            <w:bottom w:val="none" w:sz="0" w:space="0" w:color="auto"/>
            <w:right w:val="none" w:sz="0" w:space="0" w:color="auto"/>
          </w:divBdr>
          <w:divsChild>
            <w:div w:id="1866867069">
              <w:marLeft w:val="0"/>
              <w:marRight w:val="0"/>
              <w:marTop w:val="0"/>
              <w:marBottom w:val="0"/>
              <w:divBdr>
                <w:top w:val="none" w:sz="0" w:space="0" w:color="auto"/>
                <w:left w:val="none" w:sz="0" w:space="0" w:color="auto"/>
                <w:bottom w:val="none" w:sz="0" w:space="0" w:color="auto"/>
                <w:right w:val="none" w:sz="0" w:space="0" w:color="auto"/>
              </w:divBdr>
            </w:div>
            <w:div w:id="2058822677">
              <w:marLeft w:val="0"/>
              <w:marRight w:val="0"/>
              <w:marTop w:val="0"/>
              <w:marBottom w:val="0"/>
              <w:divBdr>
                <w:top w:val="none" w:sz="0" w:space="0" w:color="auto"/>
                <w:left w:val="none" w:sz="0" w:space="0" w:color="auto"/>
                <w:bottom w:val="none" w:sz="0" w:space="0" w:color="auto"/>
                <w:right w:val="none" w:sz="0" w:space="0" w:color="auto"/>
              </w:divBdr>
              <w:divsChild>
                <w:div w:id="11515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743">
          <w:marLeft w:val="0"/>
          <w:marRight w:val="0"/>
          <w:marTop w:val="0"/>
          <w:marBottom w:val="0"/>
          <w:divBdr>
            <w:top w:val="none" w:sz="0" w:space="0" w:color="auto"/>
            <w:left w:val="none" w:sz="0" w:space="0" w:color="auto"/>
            <w:bottom w:val="none" w:sz="0" w:space="0" w:color="auto"/>
            <w:right w:val="none" w:sz="0" w:space="0" w:color="auto"/>
          </w:divBdr>
          <w:divsChild>
            <w:div w:id="1480807610">
              <w:marLeft w:val="0"/>
              <w:marRight w:val="0"/>
              <w:marTop w:val="0"/>
              <w:marBottom w:val="0"/>
              <w:divBdr>
                <w:top w:val="none" w:sz="0" w:space="0" w:color="auto"/>
                <w:left w:val="none" w:sz="0" w:space="0" w:color="auto"/>
                <w:bottom w:val="none" w:sz="0" w:space="0" w:color="auto"/>
                <w:right w:val="none" w:sz="0" w:space="0" w:color="auto"/>
              </w:divBdr>
            </w:div>
            <w:div w:id="1098331212">
              <w:marLeft w:val="0"/>
              <w:marRight w:val="0"/>
              <w:marTop w:val="0"/>
              <w:marBottom w:val="0"/>
              <w:divBdr>
                <w:top w:val="none" w:sz="0" w:space="0" w:color="auto"/>
                <w:left w:val="none" w:sz="0" w:space="0" w:color="auto"/>
                <w:bottom w:val="none" w:sz="0" w:space="0" w:color="auto"/>
                <w:right w:val="none" w:sz="0" w:space="0" w:color="auto"/>
              </w:divBdr>
              <w:divsChild>
                <w:div w:id="19854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ur.org/esur-guidelines/prostate-mri" TargetMode="External"/><Relationship Id="rId11" Type="http://schemas.openxmlformats.org/officeDocument/2006/relationships/customXml" Target="../customXml/item3.xml"/><Relationship Id="rId5" Type="http://schemas.openxmlformats.org/officeDocument/2006/relationships/hyperlink" Target="https://www.acr.org/Clinical-Resources/Reporting-and-Data-Systems/PI-RAD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DD27340-14E6-4292-8036-7F6A7B48C58D}"/>
</file>

<file path=customXml/itemProps2.xml><?xml version="1.0" encoding="utf-8"?>
<ds:datastoreItem xmlns:ds="http://schemas.openxmlformats.org/officeDocument/2006/customXml" ds:itemID="{DD926616-9C82-4DC7-8710-DAB2E7A628E8}"/>
</file>

<file path=customXml/itemProps3.xml><?xml version="1.0" encoding="utf-8"?>
<ds:datastoreItem xmlns:ds="http://schemas.openxmlformats.org/officeDocument/2006/customXml" ds:itemID="{59D3387E-7513-43B1-ACBD-EC9807D1A3F1}"/>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2023-10-09T13:03:00Z</dcterms:created>
  <dcterms:modified xsi:type="dcterms:W3CDTF">2023-10-09T13:04:00Z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