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12EA" w14:textId="77777777" w:rsidR="008208D9" w:rsidRPr="008208D9" w:rsidRDefault="008208D9" w:rsidP="008208D9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8208D9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Radiological Guidance for the Recognition and Reporting of Osteoporotic Vertebral Fragility Fractures (VFFs)</w:t>
      </w:r>
    </w:p>
    <w:p w14:paraId="2D5BC909" w14:textId="77777777" w:rsidR="008208D9" w:rsidRDefault="008208D9" w:rsidP="008208D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353C2634" w14:textId="77777777" w:rsidR="008208D9" w:rsidRDefault="008208D9" w:rsidP="008208D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Improving the recognition and reporting of vertebral fragility fractures (VFFs). Taken from the RCR Publication </w:t>
      </w:r>
      <w:hyperlink r:id="rId5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Radiological Guidance for the Recognition and Reporting of Osteoporotic Vertebral Fragility Fractures (VFFs)</w:t>
        </w:r>
      </w:hyperlink>
    </w:p>
    <w:p w14:paraId="5F925AC0" w14:textId="77777777" w:rsidR="008208D9" w:rsidRDefault="008208D9" w:rsidP="008208D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0CB06AFE" w14:textId="77777777" w:rsidR="008208D9" w:rsidRDefault="008208D9" w:rsidP="008208D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In an ageing population, identification of VFFs is an opportunity to reduce the significant burden of future hip fractures by beginning osteoporosis treatment [1-3]. Many VFFs present as an incidental finding on imaging where the spine is not the primary anatomical region being examined and may go unreported [4, 5]. Ambiguous terminology used in reporting may lead to the fracture being overlooked by the referring clinician, who may also be unaware of services such as the Fracture Liaison Service (FLS)/metabolic units. In 2019, a UK-wide audit led by The Royal College of Radiologists confirmed a lack of compliance with audit standards derived from Royal Osteoporosis Society guidance [6] – in particular pertaining to report comment on bone integrity, severity of fractures (using the semiquantitative technique from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Genant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et al. [7]), use of recommended terminology and appropriate recommendations for further investigation/referral [8].</w:t>
      </w:r>
    </w:p>
    <w:p w14:paraId="670553AF" w14:textId="77777777" w:rsidR="008208D9" w:rsidRDefault="008208D9" w:rsidP="008208D9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5268505E" w14:textId="77777777" w:rsidR="008208D9" w:rsidRDefault="008208D9" w:rsidP="008208D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06E0004A" w14:textId="77777777" w:rsidR="008208D9" w:rsidRDefault="008208D9" w:rsidP="008208D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The reporting radiologist (or radiographer) should comment on the integrity of the bones.</w:t>
      </w:r>
    </w:p>
    <w:p w14:paraId="5A77DE10" w14:textId="77777777" w:rsidR="008208D9" w:rsidRDefault="008208D9" w:rsidP="008208D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Moderate/severe VFFs should be correctly identified on the report.</w:t>
      </w:r>
    </w:p>
    <w:p w14:paraId="438EFB15" w14:textId="77777777" w:rsidR="008208D9" w:rsidRDefault="008208D9" w:rsidP="008208D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 VFFs should be reported using correct terminology (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i.e.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“vertebral fracture”).</w:t>
      </w:r>
    </w:p>
    <w:p w14:paraId="5F43245A" w14:textId="77777777" w:rsidR="008208D9" w:rsidRDefault="008208D9" w:rsidP="008208D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4. Reports of scans with VFFs should contain appropriate recommendations for further assessment.</w:t>
      </w:r>
    </w:p>
    <w:p w14:paraId="2DD674BA" w14:textId="77777777" w:rsidR="008208D9" w:rsidRDefault="008208D9" w:rsidP="008208D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5. A local policy for adopting a consistent approach to the identification and reporting of VFFs should be agreed.</w:t>
      </w:r>
    </w:p>
    <w:p w14:paraId="1748C9DB" w14:textId="77777777" w:rsidR="008208D9" w:rsidRDefault="008208D9" w:rsidP="008208D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5E749892" w14:textId="77777777" w:rsidR="008208D9" w:rsidRDefault="008208D9" w:rsidP="008208D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1. 100%</w:t>
      </w:r>
    </w:p>
    <w:p w14:paraId="3A0DF3DA" w14:textId="77777777" w:rsidR="008208D9" w:rsidRDefault="008208D9" w:rsidP="008208D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2. &gt;90%</w:t>
      </w:r>
    </w:p>
    <w:p w14:paraId="4450D1BB" w14:textId="77777777" w:rsidR="008208D9" w:rsidRDefault="008208D9" w:rsidP="008208D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3. 100%</w:t>
      </w:r>
    </w:p>
    <w:p w14:paraId="6B8ABD1C" w14:textId="77777777" w:rsidR="008208D9" w:rsidRDefault="008208D9" w:rsidP="008208D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4. 100%</w:t>
      </w:r>
    </w:p>
    <w:p w14:paraId="4485D4A1" w14:textId="77777777" w:rsidR="008208D9" w:rsidRDefault="008208D9" w:rsidP="008208D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5. Agreed</w:t>
      </w:r>
    </w:p>
    <w:p w14:paraId="5D3B0F42" w14:textId="77777777" w:rsidR="008208D9" w:rsidRDefault="008208D9" w:rsidP="008208D9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 xml:space="preserve">Assess local </w:t>
      </w:r>
      <w:proofErr w:type="gramStart"/>
      <w:r>
        <w:rPr>
          <w:rFonts w:ascii="Arial" w:hAnsi="Arial" w:cs="Arial"/>
          <w:color w:val="007CBE"/>
        </w:rPr>
        <w:t>practice</w:t>
      </w:r>
      <w:proofErr w:type="gramEnd"/>
    </w:p>
    <w:p w14:paraId="3DC550F6" w14:textId="77777777" w:rsidR="008208D9" w:rsidRDefault="008208D9" w:rsidP="008208D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55BFBC1E" w14:textId="77777777" w:rsidR="008208D9" w:rsidRDefault="008208D9" w:rsidP="008208D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1. The proportion of reports in which the reporting radiologist (or radiographer) has commented on the integrity of the bones.</w:t>
      </w:r>
    </w:p>
    <w:p w14:paraId="37A0A111" w14:textId="77777777" w:rsidR="008208D9" w:rsidRDefault="008208D9" w:rsidP="008208D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The proportion of reports in which moderate/severe VFFs are correctly identified.</w:t>
      </w:r>
    </w:p>
    <w:p w14:paraId="284FDEAC" w14:textId="77777777" w:rsidR="008208D9" w:rsidRDefault="008208D9" w:rsidP="008208D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3. The proportion of VFFs reported using correct terminology.</w:t>
      </w:r>
    </w:p>
    <w:p w14:paraId="1B1E29A1" w14:textId="77777777" w:rsidR="008208D9" w:rsidRDefault="008208D9" w:rsidP="008208D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4. The proportion of reports of scans with VFFs which contain appropriate recommendations for further assessment.</w:t>
      </w:r>
    </w:p>
    <w:p w14:paraId="6F2FC15A" w14:textId="77777777" w:rsidR="008208D9" w:rsidRDefault="008208D9" w:rsidP="008208D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5. Whether a local policy for adopting a consistent approach to the identification and reporting of VFFs has been agreed.</w:t>
      </w:r>
    </w:p>
    <w:p w14:paraId="16199EEC" w14:textId="77777777" w:rsidR="008208D9" w:rsidRDefault="008208D9" w:rsidP="008208D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6FF275B5" w14:textId="77777777" w:rsidR="008208D9" w:rsidRDefault="008208D9" w:rsidP="008208D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CT chest,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abdomen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and pelvis scans (CT-CAP) in patients aged 70 and above. Findings are compared to the clinical report.</w:t>
      </w:r>
    </w:p>
    <w:p w14:paraId="439AA6E0" w14:textId="77777777" w:rsidR="008208D9" w:rsidRDefault="008208D9" w:rsidP="008208D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Local policy for adopting a consistent approach to the identification and reporting of VFFs.</w:t>
      </w:r>
    </w:p>
    <w:p w14:paraId="1F00BE9C" w14:textId="77777777" w:rsidR="008208D9" w:rsidRDefault="008208D9" w:rsidP="008208D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7A9D3B56" w14:textId="77777777" w:rsidR="008208D9" w:rsidRDefault="008208D9" w:rsidP="008208D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Based on an incidence of 21% using 50 scans across a large number of sites [8], 50 scans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is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the recommended minimum but larger numbers, more than 100 are encouraged.</w:t>
      </w:r>
    </w:p>
    <w:p w14:paraId="7CFA5C2F" w14:textId="77777777" w:rsidR="008208D9" w:rsidRDefault="008208D9" w:rsidP="008208D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2BAF605A" w14:textId="77777777" w:rsidR="008208D9" w:rsidRDefault="008208D9" w:rsidP="008208D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Consider a policy for template reporting of cross-sectional imaging studies that include the spine to include bone integrity, presence of VFF, level and grade/severity.</w:t>
      </w:r>
    </w:p>
    <w:p w14:paraId="0210181E" w14:textId="77777777" w:rsidR="008208D9" w:rsidRDefault="008208D9" w:rsidP="008208D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Implement a policy for standardised use of terminology for VFF.</w:t>
      </w:r>
    </w:p>
    <w:p w14:paraId="3E79EBF3" w14:textId="77777777" w:rsidR="008208D9" w:rsidRDefault="008208D9" w:rsidP="008208D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Agree local policy for onward alerting of referrers or referral to fracture prevention pathways.</w:t>
      </w:r>
    </w:p>
    <w:p w14:paraId="665D93D5" w14:textId="77777777" w:rsidR="008208D9" w:rsidRDefault="008208D9" w:rsidP="008208D9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 xml:space="preserve">- Appoint a radiology osteoporosis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lead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to support development, delivery and audit of policy and protocol in the identification and reporting of fragility fractures (including VFFs) and to act as part of a multi-disciplinary team (within a local FLS – if available).</w:t>
      </w:r>
    </w:p>
    <w:p w14:paraId="2EFD38F5" w14:textId="1D5BDCF8" w:rsidR="008208D9" w:rsidRDefault="008208D9" w:rsidP="008208D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noProof/>
          <w:color w:val="343434"/>
          <w:sz w:val="23"/>
          <w:szCs w:val="23"/>
        </w:rPr>
        <w:drawing>
          <wp:inline distT="0" distB="0" distL="0" distR="0" wp14:anchorId="3FAEBB7F" wp14:editId="49A0153F">
            <wp:extent cx="285750" cy="352425"/>
            <wp:effectExtent l="0" t="0" r="0" b="0"/>
            <wp:docPr id="15815592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>
          <w:rPr>
            <w:rStyle w:val="Hyperlink"/>
            <w:rFonts w:ascii="Arial" w:hAnsi="Arial" w:cs="Arial"/>
            <w:b/>
            <w:bCs/>
            <w:color w:val="007CBE"/>
            <w:sz w:val="23"/>
            <w:szCs w:val="23"/>
          </w:rPr>
          <w:t>vertebral_fragility_fractures_-_data_collection_spreadsheet.xlsx</w:t>
        </w:r>
      </w:hyperlink>
      <w:r>
        <w:rPr>
          <w:rStyle w:val="file-type"/>
          <w:rFonts w:ascii="Arial" w:hAnsi="Arial" w:cs="Arial"/>
          <w:color w:val="343434"/>
          <w:sz w:val="23"/>
          <w:szCs w:val="23"/>
        </w:rPr>
        <w:t>EXCEL</w:t>
      </w:r>
      <w:r>
        <w:rPr>
          <w:rStyle w:val="file-meta"/>
          <w:rFonts w:ascii="Arial" w:hAnsi="Arial" w:cs="Arial"/>
          <w:color w:val="343434"/>
          <w:sz w:val="23"/>
          <w:szCs w:val="23"/>
        </w:rPr>
        <w:t> - </w:t>
      </w:r>
      <w:r>
        <w:rPr>
          <w:rStyle w:val="file-size"/>
          <w:rFonts w:ascii="Arial" w:hAnsi="Arial" w:cs="Arial"/>
          <w:color w:val="343434"/>
          <w:sz w:val="23"/>
          <w:szCs w:val="23"/>
        </w:rPr>
        <w:t>5.19 MB</w:t>
      </w:r>
    </w:p>
    <w:p w14:paraId="437EDC08" w14:textId="77777777" w:rsidR="008208D9" w:rsidRDefault="008208D9" w:rsidP="008208D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74CBEE41" w14:textId="77777777" w:rsidR="008208D9" w:rsidRDefault="008208D9" w:rsidP="008208D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Gonnelli S, Caffarelli C, Maggi S et al. The assessment of vertebral fractures in elderly women with recent hip fractures: the BREAK Study.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Osteoporos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Int. 2013;24(4):1151-9.</w:t>
      </w:r>
    </w:p>
    <w:p w14:paraId="4E801B2A" w14:textId="77777777" w:rsidR="008208D9" w:rsidRDefault="008208D9" w:rsidP="008208D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Jalava T, Sarna S, Pylkkänen L et al. Association between vertebral fracture and increased mortality in osteoporotic patients. J Bone Miner Res. 2003;18(7):1254-60.</w:t>
      </w:r>
    </w:p>
    <w:p w14:paraId="239EF54C" w14:textId="77777777" w:rsidR="008208D9" w:rsidRDefault="008208D9" w:rsidP="008208D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Williamson S,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Landeiro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F, McConnell T et al. Costs of Fragility Hip Fractures Globally: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a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Systematic Review and Meta-Regression Analysis.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Osteoporos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Int. 2017; 28(10); 2791-2800.</w:t>
      </w:r>
    </w:p>
    <w:p w14:paraId="243532B0" w14:textId="77777777" w:rsidR="008208D9" w:rsidRDefault="008208D9" w:rsidP="008208D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proofErr w:type="spellStart"/>
      <w:r>
        <w:rPr>
          <w:rFonts w:ascii="Arial" w:hAnsi="Arial" w:cs="Arial"/>
          <w:color w:val="343434"/>
          <w:sz w:val="23"/>
          <w:szCs w:val="23"/>
        </w:rPr>
        <w:t>Lenchik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L, Rogers LF, Delmas PD et al. Diagnosis of osteoporotic vertebral fractures: importance of recognition and description by radiologists. AJR Am J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Roentgenol</w:t>
      </w:r>
      <w:proofErr w:type="spellEnd"/>
      <w:r>
        <w:rPr>
          <w:rFonts w:ascii="Arial" w:hAnsi="Arial" w:cs="Arial"/>
          <w:color w:val="343434"/>
          <w:sz w:val="23"/>
          <w:szCs w:val="23"/>
        </w:rPr>
        <w:t>. 2004;183(4):949-58</w:t>
      </w:r>
    </w:p>
    <w:p w14:paraId="27E647C1" w14:textId="77777777" w:rsidR="008208D9" w:rsidRDefault="008208D9" w:rsidP="008208D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Delmas PD, van de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Langerijt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L, Watts NB et al. Underdiagnosis of vertebral fractures is a worldwide problem: the IMPACT study. J Bone Miner Res. 2005;20(4):557-63.</w:t>
      </w:r>
    </w:p>
    <w:p w14:paraId="485B8B55" w14:textId="77777777" w:rsidR="008208D9" w:rsidRDefault="008208D9" w:rsidP="008208D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hyperlink r:id="rId8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https://theros.org.uk/media/3daohfrq/ros-vertebral-fracture-guidelines-november-2017.pdf</w:t>
        </w:r>
      </w:hyperlink>
      <w:r>
        <w:rPr>
          <w:rFonts w:ascii="Arial" w:hAnsi="Arial" w:cs="Arial"/>
          <w:color w:val="343434"/>
          <w:sz w:val="23"/>
          <w:szCs w:val="23"/>
        </w:rPr>
        <w:t> (last accessed 7/8/20)</w:t>
      </w:r>
    </w:p>
    <w:p w14:paraId="7AFD1C02" w14:textId="77777777" w:rsidR="008208D9" w:rsidRDefault="008208D9" w:rsidP="008208D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proofErr w:type="spellStart"/>
      <w:r>
        <w:rPr>
          <w:rFonts w:ascii="Arial" w:hAnsi="Arial" w:cs="Arial"/>
          <w:color w:val="343434"/>
          <w:sz w:val="23"/>
          <w:szCs w:val="23"/>
        </w:rPr>
        <w:t>Genant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HK, Wu CY, van </w:t>
      </w:r>
      <w:proofErr w:type="spellStart"/>
      <w:proofErr w:type="gramStart"/>
      <w:r>
        <w:rPr>
          <w:rFonts w:ascii="Arial" w:hAnsi="Arial" w:cs="Arial"/>
          <w:color w:val="343434"/>
          <w:sz w:val="23"/>
          <w:szCs w:val="23"/>
        </w:rPr>
        <w:t>Kuijk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,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Nevitt MC (1993). Vertebral fracture assessment using a semiquantitative technique. J Bone Miner Res 8:1137-48.</w:t>
      </w:r>
    </w:p>
    <w:p w14:paraId="5B287AA7" w14:textId="77777777" w:rsidR="008208D9" w:rsidRDefault="008208D9" w:rsidP="008208D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Howlett D C, Drinkwater K, Mahmood N, Illes J, Griffin J, Javaid K. Radiology Reporting of Osteoporotic Vertebral Fragility Fractures on Computed Tomography Studies: Results of a UK National Audit. European Radiology – </w:t>
      </w:r>
      <w:hyperlink r:id="rId9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https://doi.org/10.1007/s00330-020-06845-2</w:t>
        </w:r>
      </w:hyperlink>
      <w:r>
        <w:rPr>
          <w:rFonts w:ascii="Arial" w:hAnsi="Arial" w:cs="Arial"/>
          <w:color w:val="343434"/>
          <w:sz w:val="23"/>
          <w:szCs w:val="23"/>
        </w:rPr>
        <w:t>.</w:t>
      </w:r>
    </w:p>
    <w:p w14:paraId="3AF6314F" w14:textId="77777777" w:rsidR="008208D9" w:rsidRDefault="008208D9" w:rsidP="008208D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11CE78F9" w14:textId="77777777" w:rsidR="008208D9" w:rsidRDefault="008208D9" w:rsidP="008208D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K Drinkwater</w:t>
      </w:r>
    </w:p>
    <w:p w14:paraId="390390B2" w14:textId="77777777" w:rsidR="008208D9" w:rsidRDefault="008208D9" w:rsidP="008208D9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Co-authors: </w:t>
      </w:r>
    </w:p>
    <w:p w14:paraId="58D2C4E5" w14:textId="77777777" w:rsidR="008208D9" w:rsidRDefault="008208D9" w:rsidP="008208D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Prof David C. Howlett</w:t>
      </w:r>
    </w:p>
    <w:p w14:paraId="28D862EE" w14:textId="77777777" w:rsidR="008208D9" w:rsidRDefault="008208D9" w:rsidP="008208D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K Drinkwater</w:t>
      </w:r>
    </w:p>
    <w:p w14:paraId="105800DB" w14:textId="77777777" w:rsidR="008208D9" w:rsidRDefault="008208D9" w:rsidP="008208D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1B259479" w14:textId="77777777" w:rsidR="008208D9" w:rsidRDefault="008208D9" w:rsidP="008208D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Tuesday 29 March 2022</w:t>
      </w:r>
    </w:p>
    <w:p w14:paraId="0BBDA14E" w14:textId="77777777" w:rsidR="008208D9" w:rsidRDefault="008208D9" w:rsidP="008208D9">
      <w:pPr>
        <w:rPr>
          <w:rFonts w:ascii="Times New Roman" w:hAnsi="Times New Roman" w:cs="Times New Roman"/>
          <w:sz w:val="24"/>
          <w:szCs w:val="24"/>
        </w:rPr>
      </w:pPr>
    </w:p>
    <w:p w14:paraId="04E1DB6C" w14:textId="77777777" w:rsidR="008208D9" w:rsidRDefault="008208D9" w:rsidP="008208D9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67AB668B" w14:textId="77777777" w:rsidR="008208D9" w:rsidRDefault="008208D9" w:rsidP="008208D9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Tuesday 29 March 2022</w:t>
      </w:r>
    </w:p>
    <w:p w14:paraId="1B17036F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D0A59"/>
    <w:multiLevelType w:val="multilevel"/>
    <w:tmpl w:val="625E2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666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D9"/>
    <w:rsid w:val="0062271D"/>
    <w:rsid w:val="008208D9"/>
    <w:rsid w:val="009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166D9"/>
  <w15:chartTrackingRefBased/>
  <w15:docId w15:val="{39AB0101-3E36-4C01-B8D0-12813197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08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8D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8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2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208D9"/>
    <w:rPr>
      <w:color w:val="0000FF"/>
      <w:u w:val="single"/>
    </w:rPr>
  </w:style>
  <w:style w:type="character" w:customStyle="1" w:styleId="file-wrapper">
    <w:name w:val="file-wrapper"/>
    <w:basedOn w:val="DefaultParagraphFont"/>
    <w:rsid w:val="008208D9"/>
  </w:style>
  <w:style w:type="character" w:customStyle="1" w:styleId="file-meta">
    <w:name w:val="file-meta"/>
    <w:basedOn w:val="DefaultParagraphFont"/>
    <w:rsid w:val="008208D9"/>
  </w:style>
  <w:style w:type="character" w:customStyle="1" w:styleId="file-type">
    <w:name w:val="file-type"/>
    <w:basedOn w:val="DefaultParagraphFont"/>
    <w:rsid w:val="008208D9"/>
  </w:style>
  <w:style w:type="character" w:customStyle="1" w:styleId="file-size">
    <w:name w:val="file-size"/>
    <w:basedOn w:val="DefaultParagraphFont"/>
    <w:rsid w:val="008208D9"/>
  </w:style>
  <w:style w:type="character" w:customStyle="1" w:styleId="date-display-single">
    <w:name w:val="date-display-single"/>
    <w:basedOn w:val="DefaultParagraphFont"/>
    <w:rsid w:val="00820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95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87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7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9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4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0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1352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5566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98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4212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451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ros.org.uk/media/3daohfrq/ros-vertebral-fracture-guidelines-november-2017.pdf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rcr.ac.uk/sites/default/files/audit_template/vertebral_fragility_fractures_-_data_collection_spreadsheet.xlsx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rcr.ac.uk/publication/radiological-guidance-recognition-and-reporting-osteoporotic-vertebral-fragilit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00330-020-06845-2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1" ma:contentTypeDescription="Create a new document." ma:contentTypeScope="" ma:versionID="8e501667a38c7294713285bdc6229445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8A4AF278-C2DC-4723-800E-3CDA350FAB53}"/>
</file>

<file path=customXml/itemProps2.xml><?xml version="1.0" encoding="utf-8"?>
<ds:datastoreItem xmlns:ds="http://schemas.openxmlformats.org/officeDocument/2006/customXml" ds:itemID="{403C5C0E-F0A2-4E85-A357-1E5017555E31}"/>
</file>

<file path=customXml/itemProps3.xml><?xml version="1.0" encoding="utf-8"?>
<ds:datastoreItem xmlns:ds="http://schemas.openxmlformats.org/officeDocument/2006/customXml" ds:itemID="{EB1FBF66-3650-4445-BB18-3B99644693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Ethan Shah</cp:lastModifiedBy>
  <cp:revision>1</cp:revision>
  <dcterms:created xsi:type="dcterms:W3CDTF">2023-10-09T11:32:00Z</dcterms:created>
  <dcterms:modified xsi:type="dcterms:W3CDTF">2023-10-09T11:33:00Z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