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74D" w14:textId="77777777" w:rsidR="000E6ED0" w:rsidRDefault="000E6ED0" w:rsidP="000E6ED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 South Wales Audit of Mortality within 30 Days of Palliative Radiotherapy</w:t>
      </w:r>
    </w:p>
    <w:p w14:paraId="4F454ED1"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0ED9579"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patients who are near to end of their lives, it is key to provide adequate palliation while limiting time spent visiting hospitals for treatment. While it is common practice to record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following chemotherapy across UK, this is less frequently evaluated for patients undergoing palliative radiotherapy.</w:t>
      </w:r>
    </w:p>
    <w:p w14:paraId="258C0BDD"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8AFED03"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Palliative radiotherapy is a commonly employed treatment for symptom and local control in patients with advanced malignancy. However, a selection of patients receiving palliative radiotherapy requires careful consideration to ensure quality of life is not compromised and significant benefit is gained. This principle of treating patients safely and avoiding harm is outlined in the Cancer Reform Strategy which specifically recommends data collection of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following palliative radiotherapy as an evaluation of treatment appropriateness.</w:t>
      </w:r>
    </w:p>
    <w:p w14:paraId="602449C1" w14:textId="77777777" w:rsidR="000E6ED0" w:rsidRDefault="000E6ED0" w:rsidP="000E6ED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B2E5DC2"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CFC3D9"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is no definitive standard consensus nationally, but acceptable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rates have been quoted between 10% and 20%.</w:t>
      </w:r>
    </w:p>
    <w:p w14:paraId="79995D15"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B94D536"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reasonable target may </w:t>
      </w:r>
      <w:proofErr w:type="gramStart"/>
      <w:r>
        <w:rPr>
          <w:rFonts w:ascii="Arial" w:hAnsi="Arial" w:cs="Arial"/>
          <w:color w:val="343434"/>
          <w:sz w:val="23"/>
          <w:szCs w:val="23"/>
        </w:rPr>
        <w:t>be considered to be</w:t>
      </w:r>
      <w:proofErr w:type="gramEnd"/>
      <w:r>
        <w:rPr>
          <w:rFonts w:ascii="Arial" w:hAnsi="Arial" w:cs="Arial"/>
          <w:color w:val="343434"/>
          <w:sz w:val="23"/>
          <w:szCs w:val="23"/>
        </w:rPr>
        <w:t xml:space="preserve"> less than 15%.</w:t>
      </w:r>
    </w:p>
    <w:p w14:paraId="67C41F5A" w14:textId="77777777" w:rsidR="000E6ED0" w:rsidRDefault="000E6ED0" w:rsidP="000E6ED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9F3BC60"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68E924E"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undergoing palliative radiotherapy.</w:t>
      </w:r>
    </w:p>
    <w:p w14:paraId="668F9599"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D6AF190"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Patients' demographics including age, performance status</w:t>
      </w:r>
    </w:p>
    <w:p w14:paraId="7AC1F920"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Primary site of cancer</w:t>
      </w:r>
    </w:p>
    <w:p w14:paraId="7E7F3C54"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Indication for radiotherapy</w:t>
      </w:r>
    </w:p>
    <w:p w14:paraId="723A5E85"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Total dose, dose per fraction and number of fractions of radiotherapy</w:t>
      </w:r>
    </w:p>
    <w:p w14:paraId="444905D5"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Date of death</w:t>
      </w:r>
    </w:p>
    <w:p w14:paraId="40719D69"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1B0A799"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All patients undergoing palliative radiotherapy </w:t>
      </w:r>
      <w:proofErr w:type="gramStart"/>
      <w:r>
        <w:rPr>
          <w:rFonts w:ascii="Arial" w:hAnsi="Arial" w:cs="Arial"/>
          <w:color w:val="343434"/>
          <w:sz w:val="23"/>
          <w:szCs w:val="23"/>
        </w:rPr>
        <w:t>in a given</w:t>
      </w:r>
      <w:proofErr w:type="gramEnd"/>
      <w:r>
        <w:rPr>
          <w:rFonts w:ascii="Arial" w:hAnsi="Arial" w:cs="Arial"/>
          <w:color w:val="343434"/>
          <w:sz w:val="23"/>
          <w:szCs w:val="23"/>
        </w:rPr>
        <w:t xml:space="preserve"> time period.</w:t>
      </w:r>
    </w:p>
    <w:p w14:paraId="511A8C58"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286FE2A"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Highlight subset of patients with higher mortality to clinicians</w:t>
      </w:r>
    </w:p>
    <w:p w14:paraId="0FD13DD8"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Meticulous recording of performance status for all patients prior to considering treatment</w:t>
      </w:r>
    </w:p>
    <w:p w14:paraId="693E3DDE"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Consider single fraction of treatment or </w:t>
      </w:r>
      <w:proofErr w:type="gramStart"/>
      <w:r>
        <w:rPr>
          <w:rFonts w:ascii="Arial" w:hAnsi="Arial" w:cs="Arial"/>
          <w:color w:val="343434"/>
          <w:sz w:val="23"/>
          <w:szCs w:val="23"/>
        </w:rPr>
        <w:t>less</w:t>
      </w:r>
      <w:proofErr w:type="gramEnd"/>
      <w:r>
        <w:rPr>
          <w:rFonts w:ascii="Arial" w:hAnsi="Arial" w:cs="Arial"/>
          <w:color w:val="343434"/>
          <w:sz w:val="23"/>
          <w:szCs w:val="23"/>
        </w:rPr>
        <w:t xml:space="preserve"> number of fractions for patients with poorer performance status</w:t>
      </w:r>
    </w:p>
    <w:p w14:paraId="13D8598C"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audit in 12 months</w:t>
      </w:r>
    </w:p>
    <w:p w14:paraId="6DF018E9"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EF8A6AB"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lead with the assistance of clinical audit department staff to collate data and summarise</w:t>
      </w:r>
    </w:p>
    <w:p w14:paraId="141ECA10" w14:textId="77777777" w:rsidR="000E6ED0" w:rsidRDefault="000E6ED0" w:rsidP="000E6ED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8 hours to review the information and produce report</w:t>
      </w:r>
    </w:p>
    <w:p w14:paraId="7C3A766A"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9DDBFF5" w14:textId="77777777" w:rsidR="000E6ED0" w:rsidRDefault="000E6ED0" w:rsidP="000E6ED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(2011) Improving Outcomes: A Strategy for Cancer. London, The Stationary Office.</w:t>
      </w:r>
    </w:p>
    <w:p w14:paraId="7B1A1927" w14:textId="77777777" w:rsidR="000E6ED0" w:rsidRDefault="000E6ED0" w:rsidP="000E6ED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Treece et al. Mortality following palliative radiotherapy - are we over-using fractionated treatments. Royal College of Radiologists, 2012.</w:t>
      </w:r>
    </w:p>
    <w:p w14:paraId="3343F6BD" w14:textId="77777777" w:rsidR="000E6ED0" w:rsidRDefault="000E6ED0" w:rsidP="000E6ED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Lees K et al. Audit of </w:t>
      </w:r>
      <w:proofErr w:type="gramStart"/>
      <w:r>
        <w:rPr>
          <w:rFonts w:ascii="Arial" w:hAnsi="Arial" w:cs="Arial"/>
          <w:color w:val="343434"/>
          <w:sz w:val="23"/>
          <w:szCs w:val="23"/>
        </w:rPr>
        <w:t>30 day</w:t>
      </w:r>
      <w:proofErr w:type="gramEnd"/>
      <w:r>
        <w:rPr>
          <w:rFonts w:ascii="Arial" w:hAnsi="Arial" w:cs="Arial"/>
          <w:color w:val="343434"/>
          <w:sz w:val="23"/>
          <w:szCs w:val="23"/>
        </w:rPr>
        <w:t xml:space="preserve"> mortality following palliative radiotherapy. Royal College of Radiologists 2012.</w:t>
      </w:r>
    </w:p>
    <w:p w14:paraId="515D7704"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9ABC3CD" w14:textId="77777777" w:rsidR="000E6ED0" w:rsidRDefault="000E6ED0" w:rsidP="000E6ED0">
      <w:pPr>
        <w:shd w:val="clear" w:color="auto" w:fill="FFFFFF"/>
        <w:rPr>
          <w:rFonts w:ascii="Arial" w:hAnsi="Arial" w:cs="Arial"/>
          <w:color w:val="343434"/>
          <w:sz w:val="23"/>
          <w:szCs w:val="23"/>
        </w:rPr>
      </w:pPr>
      <w:r>
        <w:rPr>
          <w:rFonts w:ascii="Arial" w:hAnsi="Arial" w:cs="Arial"/>
          <w:color w:val="343434"/>
          <w:sz w:val="23"/>
          <w:szCs w:val="23"/>
        </w:rPr>
        <w:t>Dr Najmus Sahar Iqbal</w:t>
      </w:r>
    </w:p>
    <w:p w14:paraId="1D833FCE" w14:textId="77777777" w:rsidR="000E6ED0" w:rsidRDefault="000E6ED0" w:rsidP="000E6ED0">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F337B61" w14:textId="77777777" w:rsidR="000E6ED0" w:rsidRDefault="000E6ED0" w:rsidP="000E6ED0">
      <w:pPr>
        <w:shd w:val="clear" w:color="auto" w:fill="FFFFFF"/>
        <w:rPr>
          <w:rFonts w:ascii="Arial" w:hAnsi="Arial" w:cs="Arial"/>
          <w:color w:val="343434"/>
          <w:sz w:val="23"/>
          <w:szCs w:val="23"/>
        </w:rPr>
      </w:pPr>
      <w:r>
        <w:rPr>
          <w:rFonts w:ascii="Arial" w:hAnsi="Arial" w:cs="Arial"/>
          <w:color w:val="343434"/>
          <w:sz w:val="23"/>
          <w:szCs w:val="23"/>
        </w:rPr>
        <w:t>Dr Elin Evans</w:t>
      </w:r>
    </w:p>
    <w:p w14:paraId="05112543" w14:textId="77777777" w:rsidR="000E6ED0" w:rsidRDefault="000E6ED0" w:rsidP="000E6ED0">
      <w:pPr>
        <w:shd w:val="clear" w:color="auto" w:fill="FFFFFF"/>
        <w:rPr>
          <w:rFonts w:ascii="Arial" w:hAnsi="Arial" w:cs="Arial"/>
          <w:color w:val="343434"/>
          <w:sz w:val="23"/>
          <w:szCs w:val="23"/>
        </w:rPr>
      </w:pPr>
      <w:r>
        <w:rPr>
          <w:rFonts w:ascii="Arial" w:hAnsi="Arial" w:cs="Arial"/>
          <w:color w:val="343434"/>
          <w:sz w:val="23"/>
          <w:szCs w:val="23"/>
        </w:rPr>
        <w:t>Dr Owen Nicholas</w:t>
      </w:r>
    </w:p>
    <w:p w14:paraId="7DCF39D4" w14:textId="77777777" w:rsidR="000E6ED0" w:rsidRDefault="000E6ED0" w:rsidP="000E6ED0">
      <w:pPr>
        <w:shd w:val="clear" w:color="auto" w:fill="FFFFFF"/>
        <w:rPr>
          <w:rFonts w:ascii="Arial" w:hAnsi="Arial" w:cs="Arial"/>
          <w:color w:val="343434"/>
          <w:sz w:val="23"/>
          <w:szCs w:val="23"/>
        </w:rPr>
      </w:pPr>
      <w:r>
        <w:rPr>
          <w:rFonts w:ascii="Arial" w:hAnsi="Arial" w:cs="Arial"/>
          <w:color w:val="343434"/>
          <w:sz w:val="23"/>
          <w:szCs w:val="23"/>
        </w:rPr>
        <w:t>Dr Olivia Hatcher</w:t>
      </w:r>
    </w:p>
    <w:p w14:paraId="11EA6697"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86E69F9" w14:textId="77777777" w:rsidR="000E6ED0" w:rsidRDefault="000E6ED0" w:rsidP="000E6ED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June 2015</w:t>
      </w:r>
    </w:p>
    <w:p w14:paraId="6EE45B5B" w14:textId="77777777" w:rsidR="000E6ED0" w:rsidRDefault="000E6ED0" w:rsidP="000E6ED0">
      <w:pPr>
        <w:rPr>
          <w:rFonts w:ascii="Times New Roman" w:hAnsi="Times New Roman" w:cs="Times New Roman"/>
          <w:sz w:val="24"/>
          <w:szCs w:val="24"/>
        </w:rPr>
      </w:pPr>
    </w:p>
    <w:p w14:paraId="4991B376" w14:textId="77777777" w:rsidR="000E6ED0" w:rsidRDefault="000E6ED0" w:rsidP="000E6ED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59E8404" w14:textId="77777777" w:rsidR="000E6ED0" w:rsidRDefault="000E6ED0" w:rsidP="000E6ED0">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Friday 18 May 2018</w:t>
      </w:r>
    </w:p>
    <w:p w14:paraId="7C0A2111" w14:textId="2DAFE086" w:rsidR="000D3E1E" w:rsidRDefault="000D3E1E" w:rsidP="000E6ED0">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8F0645"/>
    <w:multiLevelType w:val="multilevel"/>
    <w:tmpl w:val="8E98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70139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0E6ED0"/>
    <w:rsid w:val="00194E7C"/>
    <w:rsid w:val="001D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6474">
      <w:bodyDiv w:val="1"/>
      <w:marLeft w:val="0"/>
      <w:marRight w:val="0"/>
      <w:marTop w:val="0"/>
      <w:marBottom w:val="0"/>
      <w:divBdr>
        <w:top w:val="none" w:sz="0" w:space="0" w:color="auto"/>
        <w:left w:val="none" w:sz="0" w:space="0" w:color="auto"/>
        <w:bottom w:val="none" w:sz="0" w:space="0" w:color="auto"/>
        <w:right w:val="none" w:sz="0" w:space="0" w:color="auto"/>
      </w:divBdr>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801730851">
      <w:bodyDiv w:val="1"/>
      <w:marLeft w:val="0"/>
      <w:marRight w:val="0"/>
      <w:marTop w:val="0"/>
      <w:marBottom w:val="0"/>
      <w:divBdr>
        <w:top w:val="none" w:sz="0" w:space="0" w:color="auto"/>
        <w:left w:val="none" w:sz="0" w:space="0" w:color="auto"/>
        <w:bottom w:val="none" w:sz="0" w:space="0" w:color="auto"/>
        <w:right w:val="none" w:sz="0" w:space="0" w:color="auto"/>
      </w:divBdr>
      <w:divsChild>
        <w:div w:id="186532473">
          <w:marLeft w:val="0"/>
          <w:marRight w:val="0"/>
          <w:marTop w:val="0"/>
          <w:marBottom w:val="480"/>
          <w:divBdr>
            <w:top w:val="none" w:sz="0" w:space="0" w:color="auto"/>
            <w:left w:val="none" w:sz="0" w:space="0" w:color="auto"/>
            <w:bottom w:val="none" w:sz="0" w:space="0" w:color="auto"/>
            <w:right w:val="none" w:sz="0" w:space="0" w:color="auto"/>
          </w:divBdr>
          <w:divsChild>
            <w:div w:id="713194698">
              <w:marLeft w:val="0"/>
              <w:marRight w:val="0"/>
              <w:marTop w:val="0"/>
              <w:marBottom w:val="0"/>
              <w:divBdr>
                <w:top w:val="none" w:sz="0" w:space="0" w:color="auto"/>
                <w:left w:val="none" w:sz="0" w:space="0" w:color="auto"/>
                <w:bottom w:val="none" w:sz="0" w:space="0" w:color="auto"/>
                <w:right w:val="none" w:sz="0" w:space="0" w:color="auto"/>
              </w:divBdr>
            </w:div>
            <w:div w:id="1329282529">
              <w:marLeft w:val="0"/>
              <w:marRight w:val="0"/>
              <w:marTop w:val="0"/>
              <w:marBottom w:val="0"/>
              <w:divBdr>
                <w:top w:val="none" w:sz="0" w:space="0" w:color="auto"/>
                <w:left w:val="none" w:sz="0" w:space="0" w:color="auto"/>
                <w:bottom w:val="none" w:sz="0" w:space="0" w:color="auto"/>
                <w:right w:val="none" w:sz="0" w:space="0" w:color="auto"/>
              </w:divBdr>
              <w:divsChild>
                <w:div w:id="70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2234">
          <w:marLeft w:val="0"/>
          <w:marRight w:val="0"/>
          <w:marTop w:val="0"/>
          <w:marBottom w:val="480"/>
          <w:divBdr>
            <w:top w:val="none" w:sz="0" w:space="0" w:color="auto"/>
            <w:left w:val="none" w:sz="0" w:space="0" w:color="auto"/>
            <w:bottom w:val="none" w:sz="0" w:space="0" w:color="auto"/>
            <w:right w:val="none" w:sz="0" w:space="0" w:color="auto"/>
          </w:divBdr>
          <w:divsChild>
            <w:div w:id="642348974">
              <w:marLeft w:val="0"/>
              <w:marRight w:val="0"/>
              <w:marTop w:val="0"/>
              <w:marBottom w:val="0"/>
              <w:divBdr>
                <w:top w:val="none" w:sz="0" w:space="0" w:color="auto"/>
                <w:left w:val="none" w:sz="0" w:space="0" w:color="auto"/>
                <w:bottom w:val="none" w:sz="0" w:space="0" w:color="auto"/>
                <w:right w:val="none" w:sz="0" w:space="0" w:color="auto"/>
              </w:divBdr>
            </w:div>
            <w:div w:id="16393097">
              <w:marLeft w:val="0"/>
              <w:marRight w:val="0"/>
              <w:marTop w:val="0"/>
              <w:marBottom w:val="0"/>
              <w:divBdr>
                <w:top w:val="none" w:sz="0" w:space="0" w:color="auto"/>
                <w:left w:val="none" w:sz="0" w:space="0" w:color="auto"/>
                <w:bottom w:val="none" w:sz="0" w:space="0" w:color="auto"/>
                <w:right w:val="none" w:sz="0" w:space="0" w:color="auto"/>
              </w:divBdr>
              <w:divsChild>
                <w:div w:id="170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2765">
          <w:marLeft w:val="0"/>
          <w:marRight w:val="0"/>
          <w:marTop w:val="0"/>
          <w:marBottom w:val="0"/>
          <w:divBdr>
            <w:top w:val="none" w:sz="0" w:space="0" w:color="auto"/>
            <w:left w:val="none" w:sz="0" w:space="0" w:color="auto"/>
            <w:bottom w:val="none" w:sz="0" w:space="0" w:color="auto"/>
            <w:right w:val="none" w:sz="0" w:space="0" w:color="auto"/>
          </w:divBdr>
          <w:divsChild>
            <w:div w:id="1311014119">
              <w:marLeft w:val="0"/>
              <w:marRight w:val="0"/>
              <w:marTop w:val="0"/>
              <w:marBottom w:val="0"/>
              <w:divBdr>
                <w:top w:val="none" w:sz="0" w:space="0" w:color="auto"/>
                <w:left w:val="none" w:sz="0" w:space="0" w:color="auto"/>
                <w:bottom w:val="none" w:sz="0" w:space="0" w:color="auto"/>
                <w:right w:val="none" w:sz="0" w:space="0" w:color="auto"/>
              </w:divBdr>
            </w:div>
            <w:div w:id="76051840">
              <w:marLeft w:val="0"/>
              <w:marRight w:val="0"/>
              <w:marTop w:val="0"/>
              <w:marBottom w:val="0"/>
              <w:divBdr>
                <w:top w:val="none" w:sz="0" w:space="0" w:color="auto"/>
                <w:left w:val="none" w:sz="0" w:space="0" w:color="auto"/>
                <w:bottom w:val="none" w:sz="0" w:space="0" w:color="auto"/>
                <w:right w:val="none" w:sz="0" w:space="0" w:color="auto"/>
              </w:divBdr>
              <w:divsChild>
                <w:div w:id="15443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827">
          <w:marLeft w:val="0"/>
          <w:marRight w:val="0"/>
          <w:marTop w:val="0"/>
          <w:marBottom w:val="0"/>
          <w:divBdr>
            <w:top w:val="none" w:sz="0" w:space="0" w:color="auto"/>
            <w:left w:val="none" w:sz="0" w:space="0" w:color="auto"/>
            <w:bottom w:val="none" w:sz="0" w:space="0" w:color="auto"/>
            <w:right w:val="none" w:sz="0" w:space="0" w:color="auto"/>
          </w:divBdr>
          <w:divsChild>
            <w:div w:id="941839788">
              <w:marLeft w:val="0"/>
              <w:marRight w:val="0"/>
              <w:marTop w:val="0"/>
              <w:marBottom w:val="0"/>
              <w:divBdr>
                <w:top w:val="none" w:sz="0" w:space="0" w:color="auto"/>
                <w:left w:val="none" w:sz="0" w:space="0" w:color="auto"/>
                <w:bottom w:val="none" w:sz="0" w:space="0" w:color="auto"/>
                <w:right w:val="none" w:sz="0" w:space="0" w:color="auto"/>
              </w:divBdr>
            </w:div>
            <w:div w:id="518786160">
              <w:marLeft w:val="0"/>
              <w:marRight w:val="0"/>
              <w:marTop w:val="0"/>
              <w:marBottom w:val="0"/>
              <w:divBdr>
                <w:top w:val="none" w:sz="0" w:space="0" w:color="auto"/>
                <w:left w:val="none" w:sz="0" w:space="0" w:color="auto"/>
                <w:bottom w:val="none" w:sz="0" w:space="0" w:color="auto"/>
                <w:right w:val="none" w:sz="0" w:space="0" w:color="auto"/>
              </w:divBdr>
              <w:divsChild>
                <w:div w:id="1441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2257">
          <w:marLeft w:val="0"/>
          <w:marRight w:val="0"/>
          <w:marTop w:val="0"/>
          <w:marBottom w:val="0"/>
          <w:divBdr>
            <w:top w:val="none" w:sz="0" w:space="0" w:color="auto"/>
            <w:left w:val="none" w:sz="0" w:space="0" w:color="auto"/>
            <w:bottom w:val="none" w:sz="0" w:space="0" w:color="auto"/>
            <w:right w:val="none" w:sz="0" w:space="0" w:color="auto"/>
          </w:divBdr>
          <w:divsChild>
            <w:div w:id="39988021">
              <w:marLeft w:val="0"/>
              <w:marRight w:val="0"/>
              <w:marTop w:val="0"/>
              <w:marBottom w:val="0"/>
              <w:divBdr>
                <w:top w:val="none" w:sz="0" w:space="0" w:color="auto"/>
                <w:left w:val="none" w:sz="0" w:space="0" w:color="auto"/>
                <w:bottom w:val="none" w:sz="0" w:space="0" w:color="auto"/>
                <w:right w:val="none" w:sz="0" w:space="0" w:color="auto"/>
              </w:divBdr>
            </w:div>
            <w:div w:id="1377317397">
              <w:marLeft w:val="0"/>
              <w:marRight w:val="0"/>
              <w:marTop w:val="0"/>
              <w:marBottom w:val="0"/>
              <w:divBdr>
                <w:top w:val="none" w:sz="0" w:space="0" w:color="auto"/>
                <w:left w:val="none" w:sz="0" w:space="0" w:color="auto"/>
                <w:bottom w:val="none" w:sz="0" w:space="0" w:color="auto"/>
                <w:right w:val="none" w:sz="0" w:space="0" w:color="auto"/>
              </w:divBdr>
              <w:divsChild>
                <w:div w:id="4430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4469">
          <w:marLeft w:val="0"/>
          <w:marRight w:val="0"/>
          <w:marTop w:val="0"/>
          <w:marBottom w:val="0"/>
          <w:divBdr>
            <w:top w:val="none" w:sz="0" w:space="0" w:color="auto"/>
            <w:left w:val="none" w:sz="0" w:space="0" w:color="auto"/>
            <w:bottom w:val="none" w:sz="0" w:space="0" w:color="auto"/>
            <w:right w:val="none" w:sz="0" w:space="0" w:color="auto"/>
          </w:divBdr>
          <w:divsChild>
            <w:div w:id="1388720102">
              <w:marLeft w:val="0"/>
              <w:marRight w:val="0"/>
              <w:marTop w:val="0"/>
              <w:marBottom w:val="0"/>
              <w:divBdr>
                <w:top w:val="none" w:sz="0" w:space="0" w:color="auto"/>
                <w:left w:val="none" w:sz="0" w:space="0" w:color="auto"/>
                <w:bottom w:val="none" w:sz="0" w:space="0" w:color="auto"/>
                <w:right w:val="none" w:sz="0" w:space="0" w:color="auto"/>
              </w:divBdr>
            </w:div>
            <w:div w:id="2134249100">
              <w:marLeft w:val="0"/>
              <w:marRight w:val="0"/>
              <w:marTop w:val="0"/>
              <w:marBottom w:val="0"/>
              <w:divBdr>
                <w:top w:val="none" w:sz="0" w:space="0" w:color="auto"/>
                <w:left w:val="none" w:sz="0" w:space="0" w:color="auto"/>
                <w:bottom w:val="none" w:sz="0" w:space="0" w:color="auto"/>
                <w:right w:val="none" w:sz="0" w:space="0" w:color="auto"/>
              </w:divBdr>
              <w:divsChild>
                <w:div w:id="859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2149">
          <w:marLeft w:val="0"/>
          <w:marRight w:val="0"/>
          <w:marTop w:val="0"/>
          <w:marBottom w:val="0"/>
          <w:divBdr>
            <w:top w:val="none" w:sz="0" w:space="0" w:color="auto"/>
            <w:left w:val="none" w:sz="0" w:space="0" w:color="auto"/>
            <w:bottom w:val="none" w:sz="0" w:space="0" w:color="auto"/>
            <w:right w:val="none" w:sz="0" w:space="0" w:color="auto"/>
          </w:divBdr>
          <w:divsChild>
            <w:div w:id="1342124130">
              <w:marLeft w:val="0"/>
              <w:marRight w:val="0"/>
              <w:marTop w:val="0"/>
              <w:marBottom w:val="0"/>
              <w:divBdr>
                <w:top w:val="none" w:sz="0" w:space="0" w:color="auto"/>
                <w:left w:val="none" w:sz="0" w:space="0" w:color="auto"/>
                <w:bottom w:val="none" w:sz="0" w:space="0" w:color="auto"/>
                <w:right w:val="none" w:sz="0" w:space="0" w:color="auto"/>
              </w:divBdr>
            </w:div>
            <w:div w:id="1201210738">
              <w:marLeft w:val="0"/>
              <w:marRight w:val="0"/>
              <w:marTop w:val="0"/>
              <w:marBottom w:val="0"/>
              <w:divBdr>
                <w:top w:val="none" w:sz="0" w:space="0" w:color="auto"/>
                <w:left w:val="none" w:sz="0" w:space="0" w:color="auto"/>
                <w:bottom w:val="none" w:sz="0" w:space="0" w:color="auto"/>
                <w:right w:val="none" w:sz="0" w:space="0" w:color="auto"/>
              </w:divBdr>
              <w:divsChild>
                <w:div w:id="626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659">
          <w:marLeft w:val="0"/>
          <w:marRight w:val="0"/>
          <w:marTop w:val="0"/>
          <w:marBottom w:val="480"/>
          <w:divBdr>
            <w:top w:val="none" w:sz="0" w:space="0" w:color="auto"/>
            <w:left w:val="none" w:sz="0" w:space="0" w:color="auto"/>
            <w:bottom w:val="none" w:sz="0" w:space="0" w:color="auto"/>
            <w:right w:val="none" w:sz="0" w:space="0" w:color="auto"/>
          </w:divBdr>
          <w:divsChild>
            <w:div w:id="2086805644">
              <w:marLeft w:val="0"/>
              <w:marRight w:val="0"/>
              <w:marTop w:val="0"/>
              <w:marBottom w:val="0"/>
              <w:divBdr>
                <w:top w:val="none" w:sz="0" w:space="0" w:color="auto"/>
                <w:left w:val="none" w:sz="0" w:space="0" w:color="auto"/>
                <w:bottom w:val="none" w:sz="0" w:space="0" w:color="auto"/>
                <w:right w:val="none" w:sz="0" w:space="0" w:color="auto"/>
              </w:divBdr>
            </w:div>
            <w:div w:id="1606305233">
              <w:marLeft w:val="0"/>
              <w:marRight w:val="0"/>
              <w:marTop w:val="0"/>
              <w:marBottom w:val="0"/>
              <w:divBdr>
                <w:top w:val="none" w:sz="0" w:space="0" w:color="auto"/>
                <w:left w:val="none" w:sz="0" w:space="0" w:color="auto"/>
                <w:bottom w:val="none" w:sz="0" w:space="0" w:color="auto"/>
                <w:right w:val="none" w:sz="0" w:space="0" w:color="auto"/>
              </w:divBdr>
              <w:divsChild>
                <w:div w:id="6065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966">
          <w:marLeft w:val="0"/>
          <w:marRight w:val="0"/>
          <w:marTop w:val="0"/>
          <w:marBottom w:val="480"/>
          <w:divBdr>
            <w:top w:val="none" w:sz="0" w:space="0" w:color="auto"/>
            <w:left w:val="none" w:sz="0" w:space="0" w:color="auto"/>
            <w:bottom w:val="none" w:sz="0" w:space="0" w:color="auto"/>
            <w:right w:val="none" w:sz="0" w:space="0" w:color="auto"/>
          </w:divBdr>
          <w:divsChild>
            <w:div w:id="1498113913">
              <w:marLeft w:val="0"/>
              <w:marRight w:val="0"/>
              <w:marTop w:val="0"/>
              <w:marBottom w:val="0"/>
              <w:divBdr>
                <w:top w:val="none" w:sz="0" w:space="0" w:color="auto"/>
                <w:left w:val="none" w:sz="0" w:space="0" w:color="auto"/>
                <w:bottom w:val="none" w:sz="0" w:space="0" w:color="auto"/>
                <w:right w:val="none" w:sz="0" w:space="0" w:color="auto"/>
              </w:divBdr>
            </w:div>
            <w:div w:id="293021201">
              <w:marLeft w:val="0"/>
              <w:marRight w:val="0"/>
              <w:marTop w:val="0"/>
              <w:marBottom w:val="0"/>
              <w:divBdr>
                <w:top w:val="none" w:sz="0" w:space="0" w:color="auto"/>
                <w:left w:val="none" w:sz="0" w:space="0" w:color="auto"/>
                <w:bottom w:val="none" w:sz="0" w:space="0" w:color="auto"/>
                <w:right w:val="none" w:sz="0" w:space="0" w:color="auto"/>
              </w:divBdr>
              <w:divsChild>
                <w:div w:id="671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4325">
          <w:marLeft w:val="0"/>
          <w:marRight w:val="0"/>
          <w:marTop w:val="0"/>
          <w:marBottom w:val="480"/>
          <w:divBdr>
            <w:top w:val="none" w:sz="0" w:space="0" w:color="auto"/>
            <w:left w:val="none" w:sz="0" w:space="0" w:color="auto"/>
            <w:bottom w:val="none" w:sz="0" w:space="0" w:color="auto"/>
            <w:right w:val="none" w:sz="0" w:space="0" w:color="auto"/>
          </w:divBdr>
          <w:divsChild>
            <w:div w:id="1024601070">
              <w:marLeft w:val="0"/>
              <w:marRight w:val="0"/>
              <w:marTop w:val="0"/>
              <w:marBottom w:val="0"/>
              <w:divBdr>
                <w:top w:val="none" w:sz="0" w:space="0" w:color="auto"/>
                <w:left w:val="none" w:sz="0" w:space="0" w:color="auto"/>
                <w:bottom w:val="none" w:sz="0" w:space="0" w:color="auto"/>
                <w:right w:val="none" w:sz="0" w:space="0" w:color="auto"/>
              </w:divBdr>
            </w:div>
            <w:div w:id="646516456">
              <w:marLeft w:val="0"/>
              <w:marRight w:val="0"/>
              <w:marTop w:val="0"/>
              <w:marBottom w:val="0"/>
              <w:divBdr>
                <w:top w:val="none" w:sz="0" w:space="0" w:color="auto"/>
                <w:left w:val="none" w:sz="0" w:space="0" w:color="auto"/>
                <w:bottom w:val="none" w:sz="0" w:space="0" w:color="auto"/>
                <w:right w:val="none" w:sz="0" w:space="0" w:color="auto"/>
              </w:divBdr>
              <w:divsChild>
                <w:div w:id="14152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9388">
          <w:marLeft w:val="0"/>
          <w:marRight w:val="0"/>
          <w:marTop w:val="0"/>
          <w:marBottom w:val="480"/>
          <w:divBdr>
            <w:top w:val="none" w:sz="0" w:space="0" w:color="auto"/>
            <w:left w:val="none" w:sz="0" w:space="0" w:color="auto"/>
            <w:bottom w:val="none" w:sz="0" w:space="0" w:color="auto"/>
            <w:right w:val="none" w:sz="0" w:space="0" w:color="auto"/>
          </w:divBdr>
          <w:divsChild>
            <w:div w:id="996420494">
              <w:marLeft w:val="0"/>
              <w:marRight w:val="0"/>
              <w:marTop w:val="0"/>
              <w:marBottom w:val="0"/>
              <w:divBdr>
                <w:top w:val="none" w:sz="0" w:space="0" w:color="auto"/>
                <w:left w:val="none" w:sz="0" w:space="0" w:color="auto"/>
                <w:bottom w:val="none" w:sz="0" w:space="0" w:color="auto"/>
                <w:right w:val="none" w:sz="0" w:space="0" w:color="auto"/>
              </w:divBdr>
            </w:div>
            <w:div w:id="1145662598">
              <w:marLeft w:val="0"/>
              <w:marRight w:val="0"/>
              <w:marTop w:val="0"/>
              <w:marBottom w:val="0"/>
              <w:divBdr>
                <w:top w:val="none" w:sz="0" w:space="0" w:color="auto"/>
                <w:left w:val="none" w:sz="0" w:space="0" w:color="auto"/>
                <w:bottom w:val="none" w:sz="0" w:space="0" w:color="auto"/>
                <w:right w:val="none" w:sz="0" w:space="0" w:color="auto"/>
              </w:divBdr>
              <w:divsChild>
                <w:div w:id="7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5938">
          <w:marLeft w:val="0"/>
          <w:marRight w:val="0"/>
          <w:marTop w:val="0"/>
          <w:marBottom w:val="480"/>
          <w:divBdr>
            <w:top w:val="none" w:sz="0" w:space="0" w:color="auto"/>
            <w:left w:val="none" w:sz="0" w:space="0" w:color="auto"/>
            <w:bottom w:val="none" w:sz="0" w:space="0" w:color="auto"/>
            <w:right w:val="none" w:sz="0" w:space="0" w:color="auto"/>
          </w:divBdr>
          <w:divsChild>
            <w:div w:id="1472822532">
              <w:marLeft w:val="0"/>
              <w:marRight w:val="0"/>
              <w:marTop w:val="0"/>
              <w:marBottom w:val="0"/>
              <w:divBdr>
                <w:top w:val="none" w:sz="0" w:space="0" w:color="auto"/>
                <w:left w:val="none" w:sz="0" w:space="0" w:color="auto"/>
                <w:bottom w:val="none" w:sz="0" w:space="0" w:color="auto"/>
                <w:right w:val="none" w:sz="0" w:space="0" w:color="auto"/>
              </w:divBdr>
            </w:div>
            <w:div w:id="1179272294">
              <w:marLeft w:val="0"/>
              <w:marRight w:val="0"/>
              <w:marTop w:val="0"/>
              <w:marBottom w:val="0"/>
              <w:divBdr>
                <w:top w:val="none" w:sz="0" w:space="0" w:color="auto"/>
                <w:left w:val="none" w:sz="0" w:space="0" w:color="auto"/>
                <w:bottom w:val="none" w:sz="0" w:space="0" w:color="auto"/>
                <w:right w:val="none" w:sz="0" w:space="0" w:color="auto"/>
              </w:divBdr>
              <w:divsChild>
                <w:div w:id="658193178">
                  <w:marLeft w:val="0"/>
                  <w:marRight w:val="0"/>
                  <w:marTop w:val="0"/>
                  <w:marBottom w:val="0"/>
                  <w:divBdr>
                    <w:top w:val="none" w:sz="0" w:space="0" w:color="auto"/>
                    <w:left w:val="none" w:sz="0" w:space="0" w:color="auto"/>
                    <w:bottom w:val="none" w:sz="0" w:space="0" w:color="auto"/>
                    <w:right w:val="none" w:sz="0" w:space="0" w:color="auto"/>
                  </w:divBdr>
                </w:div>
                <w:div w:id="2065063119">
                  <w:marLeft w:val="0"/>
                  <w:marRight w:val="0"/>
                  <w:marTop w:val="0"/>
                  <w:marBottom w:val="0"/>
                  <w:divBdr>
                    <w:top w:val="none" w:sz="0" w:space="0" w:color="auto"/>
                    <w:left w:val="none" w:sz="0" w:space="0" w:color="auto"/>
                    <w:bottom w:val="none" w:sz="0" w:space="0" w:color="auto"/>
                    <w:right w:val="none" w:sz="0" w:space="0" w:color="auto"/>
                  </w:divBdr>
                </w:div>
                <w:div w:id="3830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4317">
          <w:marLeft w:val="0"/>
          <w:marRight w:val="0"/>
          <w:marTop w:val="0"/>
          <w:marBottom w:val="0"/>
          <w:divBdr>
            <w:top w:val="none" w:sz="0" w:space="0" w:color="auto"/>
            <w:left w:val="none" w:sz="0" w:space="0" w:color="auto"/>
            <w:bottom w:val="none" w:sz="0" w:space="0" w:color="auto"/>
            <w:right w:val="none" w:sz="0" w:space="0" w:color="auto"/>
          </w:divBdr>
          <w:divsChild>
            <w:div w:id="683672525">
              <w:marLeft w:val="0"/>
              <w:marRight w:val="0"/>
              <w:marTop w:val="0"/>
              <w:marBottom w:val="0"/>
              <w:divBdr>
                <w:top w:val="none" w:sz="0" w:space="0" w:color="auto"/>
                <w:left w:val="none" w:sz="0" w:space="0" w:color="auto"/>
                <w:bottom w:val="none" w:sz="0" w:space="0" w:color="auto"/>
                <w:right w:val="none" w:sz="0" w:space="0" w:color="auto"/>
              </w:divBdr>
            </w:div>
            <w:div w:id="1208764424">
              <w:marLeft w:val="0"/>
              <w:marRight w:val="0"/>
              <w:marTop w:val="0"/>
              <w:marBottom w:val="0"/>
              <w:divBdr>
                <w:top w:val="none" w:sz="0" w:space="0" w:color="auto"/>
                <w:left w:val="none" w:sz="0" w:space="0" w:color="auto"/>
                <w:bottom w:val="none" w:sz="0" w:space="0" w:color="auto"/>
                <w:right w:val="none" w:sz="0" w:space="0" w:color="auto"/>
              </w:divBdr>
              <w:divsChild>
                <w:div w:id="1362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9402">
          <w:marLeft w:val="0"/>
          <w:marRight w:val="0"/>
          <w:marTop w:val="0"/>
          <w:marBottom w:val="0"/>
          <w:divBdr>
            <w:top w:val="none" w:sz="0" w:space="0" w:color="auto"/>
            <w:left w:val="none" w:sz="0" w:space="0" w:color="auto"/>
            <w:bottom w:val="none" w:sz="0" w:space="0" w:color="auto"/>
            <w:right w:val="none" w:sz="0" w:space="0" w:color="auto"/>
          </w:divBdr>
          <w:divsChild>
            <w:div w:id="1135483910">
              <w:marLeft w:val="0"/>
              <w:marRight w:val="0"/>
              <w:marTop w:val="0"/>
              <w:marBottom w:val="0"/>
              <w:divBdr>
                <w:top w:val="none" w:sz="0" w:space="0" w:color="auto"/>
                <w:left w:val="none" w:sz="0" w:space="0" w:color="auto"/>
                <w:bottom w:val="none" w:sz="0" w:space="0" w:color="auto"/>
                <w:right w:val="none" w:sz="0" w:space="0" w:color="auto"/>
              </w:divBdr>
            </w:div>
            <w:div w:id="1392460266">
              <w:marLeft w:val="0"/>
              <w:marRight w:val="0"/>
              <w:marTop w:val="0"/>
              <w:marBottom w:val="0"/>
              <w:divBdr>
                <w:top w:val="none" w:sz="0" w:space="0" w:color="auto"/>
                <w:left w:val="none" w:sz="0" w:space="0" w:color="auto"/>
                <w:bottom w:val="none" w:sz="0" w:space="0" w:color="auto"/>
                <w:right w:val="none" w:sz="0" w:space="0" w:color="auto"/>
              </w:divBdr>
              <w:divsChild>
                <w:div w:id="823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D4AC9FB-4C7C-4C32-83CE-1C30DE33D411}"/>
</file>

<file path=customXml/itemProps2.xml><?xml version="1.0" encoding="utf-8"?>
<ds:datastoreItem xmlns:ds="http://schemas.openxmlformats.org/officeDocument/2006/customXml" ds:itemID="{3EAD0B7B-7450-4C90-A6D6-CDBC731EC1B7}"/>
</file>

<file path=customXml/itemProps3.xml><?xml version="1.0" encoding="utf-8"?>
<ds:datastoreItem xmlns:ds="http://schemas.openxmlformats.org/officeDocument/2006/customXml" ds:itemID="{EC12E1EE-DAB8-41ED-946F-E82E03D448D0}"/>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