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4B10" w14:textId="77777777" w:rsidR="000E131D" w:rsidRDefault="000E131D" w:rsidP="000E131D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An audit of staff knowledge of Royal College of Radiologists current recommendations on the management of mild to severe contrast medium reactions [QSI Ref: XR-513]</w:t>
      </w:r>
    </w:p>
    <w:p w14:paraId="5CE0A080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07A39CC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designed to ensure that all staff know how to manage the range of mild to severe contrast medium reactions.</w:t>
      </w:r>
    </w:p>
    <w:p w14:paraId="5C082525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3F85D4B5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Contrast medium reactions are common. While many reactions are mild, less common, life-threatening reactions require immediate specific and non-specific management.</w:t>
      </w:r>
    </w:p>
    <w:p w14:paraId="0C3DFC8C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Radiology has endorsed the 2016 RANZCR Iodinated Contrast Guidelines which make recommendations (amongst others) for the management of the following scenarios:</w:t>
      </w:r>
    </w:p>
    <w:p w14:paraId="410E43B4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Urticaria - mild or moderate</w:t>
      </w:r>
    </w:p>
    <w:p w14:paraId="5B4816BF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Bronchospasm</w:t>
      </w:r>
    </w:p>
    <w:p w14:paraId="779D8CBA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Hypotension +/- bradycardia</w:t>
      </w:r>
    </w:p>
    <w:p w14:paraId="722CB89F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Respiratory or circulatory collapse and/ or seizures</w:t>
      </w:r>
    </w:p>
    <w:p w14:paraId="38B3B21C" w14:textId="77777777" w:rsidR="000E131D" w:rsidRDefault="000E131D" w:rsidP="000E131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0C4A9DF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3B5B7B6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staff answer correctly key questions on management of contrast reactions.</w:t>
      </w:r>
    </w:p>
    <w:p w14:paraId="1D55A9F2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A6560E2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all staff answer 100% of the key questions correctly.</w:t>
      </w:r>
    </w:p>
    <w:p w14:paraId="1E42B23E" w14:textId="77777777" w:rsidR="000E131D" w:rsidRDefault="000E131D" w:rsidP="000E131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7FBCBCFA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6AAB577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Proportion of staff attaining 100% in quiz.</w:t>
      </w:r>
    </w:p>
    <w:p w14:paraId="5E004668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4B99FC1E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1. Answers sheets from a quiz (suggested quiz attached) with allotted marks</w:t>
      </w:r>
    </w:p>
    <w:p w14:paraId="6D69D9CC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Summary of answer sheets expressing proportion of staff that passed</w:t>
      </w:r>
    </w:p>
    <w:p w14:paraId="10D54B37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1B34A3B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frontline staff in a department, particularly those administering contrast media - this will vary from department to department.</w:t>
      </w:r>
    </w:p>
    <w:p w14:paraId="36339DB0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535441F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Presentation to all clinical staff on these guidelines</w:t>
      </w:r>
    </w:p>
    <w:p w14:paraId="17835BA4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Staff then retake quiz after a suitable interval</w:t>
      </w:r>
    </w:p>
    <w:p w14:paraId="255F5827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5C5A523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Quiz – use attached or assemble a different quiz</w:t>
      </w:r>
    </w:p>
    <w:p w14:paraId="1A5D08CF" w14:textId="77777777" w:rsidR="000E131D" w:rsidRDefault="000E131D" w:rsidP="000E13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List of names of staff administering contrast media</w:t>
      </w:r>
    </w:p>
    <w:p w14:paraId="7E279F8C" w14:textId="74FFDF68" w:rsidR="000E131D" w:rsidRDefault="000E131D" w:rsidP="000E131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31BDE400" wp14:editId="2296246B">
            <wp:extent cx="286385" cy="349885"/>
            <wp:effectExtent l="0" t="0" r="0" b="0"/>
            <wp:docPr id="947047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  <w:u w:val="none"/>
          </w:rPr>
          <w:t>management_of_mild_and_severe_contrast_medium_questionnaire.docx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DOC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19.7 KB</w:t>
      </w:r>
    </w:p>
    <w:p w14:paraId="5120C075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084396B" w14:textId="77777777" w:rsidR="000E131D" w:rsidRDefault="000E131D" w:rsidP="000E131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2016 RANZCR Iodinated Contrast Guidelines (updated 2018)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https://www.ranzcr.com/college/document-library/ranzcr-iodinated-contrast-guidelines</w:t>
        </w:r>
      </w:hyperlink>
    </w:p>
    <w:p w14:paraId="1B9BB3D0" w14:textId="77777777" w:rsidR="000E131D" w:rsidRDefault="000E131D" w:rsidP="000E131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Emergency treatment of anaphylactic reactions Resuscitation Council (UK) 2008 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https://www.resus.org.uk/anaphylaxis/emergency-treatment-of-anaphylactic-reactions/</w:t>
        </w:r>
      </w:hyperlink>
    </w:p>
    <w:p w14:paraId="3F4DE271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9F4E584" w14:textId="77777777" w:rsidR="000E131D" w:rsidRDefault="000E131D" w:rsidP="000E131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David Tennant. Updated by K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Duncan</w:t>
      </w:r>
    </w:p>
    <w:p w14:paraId="3315B1FA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2598010" w14:textId="77777777" w:rsidR="000E131D" w:rsidRDefault="000E131D" w:rsidP="000E131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3 October 2013</w:t>
      </w:r>
    </w:p>
    <w:p w14:paraId="1E92C127" w14:textId="77777777" w:rsidR="000E131D" w:rsidRDefault="000E131D" w:rsidP="000E131D">
      <w:pPr>
        <w:rPr>
          <w:rFonts w:ascii="Times New Roman" w:hAnsi="Times New Roman" w:cs="Times New Roman"/>
          <w:sz w:val="24"/>
          <w:szCs w:val="24"/>
        </w:rPr>
      </w:pPr>
    </w:p>
    <w:p w14:paraId="7F08B8C0" w14:textId="77777777" w:rsidR="000E131D" w:rsidRDefault="000E131D" w:rsidP="000E13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CA497D0" w14:textId="77777777" w:rsidR="000E131D" w:rsidRDefault="000E131D" w:rsidP="000E131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6 December 2018</w:t>
      </w:r>
    </w:p>
    <w:p w14:paraId="19E1E8A4" w14:textId="4BEF2DD3" w:rsidR="00532AAF" w:rsidRDefault="00532AAF" w:rsidP="000E13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B3B"/>
    <w:multiLevelType w:val="multilevel"/>
    <w:tmpl w:val="D1AA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8831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0E131D"/>
    <w:rsid w:val="004071D8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customStyle="1" w:styleId="file-wrapper">
    <w:name w:val="file-wrapper"/>
    <w:basedOn w:val="DefaultParagraphFont"/>
    <w:rsid w:val="000E131D"/>
  </w:style>
  <w:style w:type="character" w:styleId="Hyperlink">
    <w:name w:val="Hyperlink"/>
    <w:basedOn w:val="DefaultParagraphFont"/>
    <w:uiPriority w:val="99"/>
    <w:semiHidden/>
    <w:unhideWhenUsed/>
    <w:rsid w:val="000E131D"/>
    <w:rPr>
      <w:color w:val="0000FF"/>
      <w:u w:val="single"/>
    </w:rPr>
  </w:style>
  <w:style w:type="character" w:customStyle="1" w:styleId="file-meta">
    <w:name w:val="file-meta"/>
    <w:basedOn w:val="DefaultParagraphFont"/>
    <w:rsid w:val="000E131D"/>
  </w:style>
  <w:style w:type="character" w:customStyle="1" w:styleId="file-type">
    <w:name w:val="file-type"/>
    <w:basedOn w:val="DefaultParagraphFont"/>
    <w:rsid w:val="000E131D"/>
  </w:style>
  <w:style w:type="character" w:customStyle="1" w:styleId="file-size">
    <w:name w:val="file-size"/>
    <w:basedOn w:val="DefaultParagraphFont"/>
    <w:rsid w:val="000E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40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16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859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8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2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045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us.org.uk/anaphylaxis/emergency-treatment-of-anaphylactic-reaction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ranzcr.com/college/document-library/ranzcr-iodinated-contrast-guideline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management_of_mild_and_severe_contrast_medium_questionnaire.doc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73FBDAA6-9119-4737-B71E-B7B53CF705AF}"/>
</file>

<file path=customXml/itemProps2.xml><?xml version="1.0" encoding="utf-8"?>
<ds:datastoreItem xmlns:ds="http://schemas.openxmlformats.org/officeDocument/2006/customXml" ds:itemID="{C38F3D71-01C2-45A6-8680-45C4B389E2BE}"/>
</file>

<file path=customXml/itemProps3.xml><?xml version="1.0" encoding="utf-8"?>
<ds:datastoreItem xmlns:ds="http://schemas.openxmlformats.org/officeDocument/2006/customXml" ds:itemID="{A7D51528-877A-494A-B866-781B876A3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2</cp:revision>
  <dcterms:created xsi:type="dcterms:W3CDTF">2023-10-09T14:22:00Z</dcterms:created>
  <dcterms:modified xsi:type="dcterms:W3CDTF">2023-10-09T14:22:00Z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