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668D" w14:textId="77777777" w:rsidR="00415878" w:rsidRDefault="00415878" w:rsidP="00415878">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Audit to assess adequacy of CT Colonography</w:t>
      </w:r>
    </w:p>
    <w:p w14:paraId="3B37118B" w14:textId="77777777" w:rsidR="00415878" w:rsidRDefault="00415878" w:rsidP="0041587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AA8E00E"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to assess departmental CT Colonography protocols and adequacy of imaging. </w:t>
      </w:r>
    </w:p>
    <w:p w14:paraId="4BA85BC4" w14:textId="77777777" w:rsidR="00415878" w:rsidRDefault="00415878" w:rsidP="0041587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4D55083"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Computed Tomographic Colonography (CTC) has replaced barium enema as the second line investigation in detection of colonic malignancy, where patients are considered unsuitable for colonoscopy or when colonoscopy is incomplete. However, there can be significant variability in performance across sites. Optimising technique is of high importance in producing reliable and </w:t>
      </w:r>
      <w:proofErr w:type="gramStart"/>
      <w:r>
        <w:rPr>
          <w:rFonts w:ascii="Arial" w:hAnsi="Arial" w:cs="Arial"/>
          <w:color w:val="343434"/>
          <w:sz w:val="23"/>
          <w:szCs w:val="23"/>
        </w:rPr>
        <w:t>high quality</w:t>
      </w:r>
      <w:proofErr w:type="gramEnd"/>
      <w:r>
        <w:rPr>
          <w:rFonts w:ascii="Arial" w:hAnsi="Arial" w:cs="Arial"/>
          <w:color w:val="343434"/>
          <w:sz w:val="23"/>
          <w:szCs w:val="23"/>
        </w:rPr>
        <w:t xml:space="preserve"> images.1</w:t>
      </w:r>
    </w:p>
    <w:p w14:paraId="567E710E"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Standards for CTC procedure have been outlined by The NHS Bowel Cancer Screening Programme (NHSBCSP) and the International Collaboration for CT Colonography.2,</w:t>
      </w:r>
      <w:proofErr w:type="gramStart"/>
      <w:r>
        <w:rPr>
          <w:rFonts w:ascii="Arial" w:hAnsi="Arial" w:cs="Arial"/>
          <w:color w:val="343434"/>
          <w:sz w:val="23"/>
          <w:szCs w:val="23"/>
        </w:rPr>
        <w:t>1</w:t>
      </w:r>
      <w:proofErr w:type="gramEnd"/>
    </w:p>
    <w:p w14:paraId="4BC3FA28" w14:textId="77777777" w:rsidR="00415878" w:rsidRDefault="00415878" w:rsidP="0041587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860A2BA" w14:textId="77777777" w:rsidR="00415878" w:rsidRDefault="00415878" w:rsidP="0041587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E4F9D5F"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Use of pre-procedure protocol including bowel preparation with faecal tagging.</w:t>
      </w:r>
    </w:p>
    <w:p w14:paraId="7F55439D"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Dual position scanning in supine and prone positions where possible, or lateral decubitus as an alternative.</w:t>
      </w:r>
    </w:p>
    <w:p w14:paraId="050FD2DA"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Use of rectal catheter with balloon deflated on at least one series.</w:t>
      </w:r>
    </w:p>
    <w:p w14:paraId="4B18AF90"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Insufflation of colon with carbon dioxide to produce sufficient colonic distension.</w:t>
      </w:r>
    </w:p>
    <w:p w14:paraId="0D141443"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Administration of hyoscine butyl bromide to optimise colonic distension, unless contraindicated.</w:t>
      </w:r>
    </w:p>
    <w:p w14:paraId="565A05DC"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CT scans should be reviewed by an experienced radiographer before the end of the procedure to determine whether further scans are needed, for example insufficient insufflation or inadequate field of view.</w:t>
      </w:r>
    </w:p>
    <w:p w14:paraId="569FB99D" w14:textId="77777777" w:rsidR="00415878" w:rsidRDefault="00415878" w:rsidP="0041587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8A09D11"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the standards should be met.</w:t>
      </w:r>
    </w:p>
    <w:p w14:paraId="54B677A1" w14:textId="77777777" w:rsidR="00415878" w:rsidRDefault="00415878" w:rsidP="00415878">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7184F40" w14:textId="77777777" w:rsidR="00415878" w:rsidRDefault="00415878" w:rsidP="0041587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AA53C70"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Adequacy of faecal tagging</w:t>
      </w:r>
    </w:p>
    <w:p w14:paraId="300C8DFF"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Whether supine and prone studies obtained (or right and left decubitus as an alternative where patients unable to lie prone). </w:t>
      </w:r>
    </w:p>
    <w:p w14:paraId="6CB04C78"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Correct catheter position</w:t>
      </w:r>
    </w:p>
    <w:p w14:paraId="427299D2"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Catheter balloon inflation</w:t>
      </w:r>
    </w:p>
    <w:p w14:paraId="4183DB71"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Degree of colonic distension</w:t>
      </w:r>
    </w:p>
    <w:p w14:paraId="7A8642D5"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Whether use of hyoscine butyl bromide recorded</w:t>
      </w:r>
    </w:p>
    <w:p w14:paraId="0BBEDBD8"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Whether entire colon included on field of view (and whether supplementary images obtained if required) </w:t>
      </w:r>
    </w:p>
    <w:p w14:paraId="3404A7B0" w14:textId="77777777" w:rsidR="00415878" w:rsidRDefault="00415878" w:rsidP="0041587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1A1E9F3"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Scan records to be checked for:</w:t>
      </w:r>
    </w:p>
    <w:p w14:paraId="2B98CF0B"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 demographics</w:t>
      </w:r>
    </w:p>
    <w:p w14:paraId="204BA294"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Did patient follow bowel prep instructions? [Y/N]</w:t>
      </w:r>
    </w:p>
    <w:p w14:paraId="10A8C97B"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Hyoscine butyl bromide </w:t>
      </w:r>
      <w:proofErr w:type="gramStart"/>
      <w:r>
        <w:rPr>
          <w:rFonts w:ascii="Arial" w:hAnsi="Arial" w:cs="Arial"/>
          <w:color w:val="343434"/>
          <w:sz w:val="23"/>
          <w:szCs w:val="23"/>
        </w:rPr>
        <w:t>administered?</w:t>
      </w:r>
      <w:proofErr w:type="gramEnd"/>
      <w:r>
        <w:rPr>
          <w:rFonts w:ascii="Arial" w:hAnsi="Arial" w:cs="Arial"/>
          <w:color w:val="343434"/>
          <w:sz w:val="23"/>
          <w:szCs w:val="23"/>
        </w:rPr>
        <w:t xml:space="preserve"> [Y/N] </w:t>
      </w:r>
    </w:p>
    <w:p w14:paraId="364632A0"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no, was reason recorded? [Y/N]</w:t>
      </w:r>
    </w:p>
    <w:p w14:paraId="3E10EDC8"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Both scan series reviewed for:</w:t>
      </w:r>
    </w:p>
    <w:p w14:paraId="2A7EDA57"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Adequacy of faecal tagging - graded as follows:</w:t>
      </w:r>
    </w:p>
    <w:p w14:paraId="5F8AF66C"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Style w:val="Emphasis"/>
          <w:rFonts w:ascii="Arial" w:hAnsi="Arial" w:cs="Arial"/>
          <w:color w:val="343434"/>
          <w:sz w:val="23"/>
          <w:szCs w:val="23"/>
        </w:rPr>
        <w:t>Good (tagged faeces appears white on soft tissue windows)</w:t>
      </w:r>
    </w:p>
    <w:p w14:paraId="711C7DA0"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Style w:val="Emphasis"/>
          <w:rFonts w:ascii="Arial" w:hAnsi="Arial" w:cs="Arial"/>
          <w:color w:val="343434"/>
          <w:sz w:val="23"/>
          <w:szCs w:val="23"/>
        </w:rPr>
        <w:t xml:space="preserve">Suboptimal (tagged faeces appears hyperdense to soft tissue but not white, or incomplete tagging </w:t>
      </w:r>
      <w:proofErr w:type="gramStart"/>
      <w:r>
        <w:rPr>
          <w:rStyle w:val="Emphasis"/>
          <w:rFonts w:ascii="Arial" w:hAnsi="Arial" w:cs="Arial"/>
          <w:color w:val="343434"/>
          <w:sz w:val="23"/>
          <w:szCs w:val="23"/>
        </w:rPr>
        <w:t>i.e.</w:t>
      </w:r>
      <w:proofErr w:type="gramEnd"/>
      <w:r>
        <w:rPr>
          <w:rStyle w:val="Emphasis"/>
          <w:rFonts w:ascii="Arial" w:hAnsi="Arial" w:cs="Arial"/>
          <w:color w:val="343434"/>
          <w:sz w:val="23"/>
          <w:szCs w:val="23"/>
        </w:rPr>
        <w:t xml:space="preserve"> tagging agent has not reached the distal colon)</w:t>
      </w:r>
    </w:p>
    <w:p w14:paraId="6D0C4EA5"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Style w:val="Emphasis"/>
          <w:rFonts w:ascii="Arial" w:hAnsi="Arial" w:cs="Arial"/>
          <w:color w:val="343434"/>
          <w:sz w:val="23"/>
          <w:szCs w:val="23"/>
        </w:rPr>
        <w:t xml:space="preserve">Poor (tagged faeces </w:t>
      </w:r>
      <w:proofErr w:type="spellStart"/>
      <w:r>
        <w:rPr>
          <w:rStyle w:val="Emphasis"/>
          <w:rFonts w:ascii="Arial" w:hAnsi="Arial" w:cs="Arial"/>
          <w:color w:val="343434"/>
          <w:sz w:val="23"/>
          <w:szCs w:val="23"/>
        </w:rPr>
        <w:t>isodense</w:t>
      </w:r>
      <w:proofErr w:type="spellEnd"/>
      <w:r>
        <w:rPr>
          <w:rStyle w:val="Emphasis"/>
          <w:rFonts w:ascii="Arial" w:hAnsi="Arial" w:cs="Arial"/>
          <w:color w:val="343434"/>
          <w:sz w:val="23"/>
          <w:szCs w:val="23"/>
        </w:rPr>
        <w:t xml:space="preserve"> / hypodense to soft tissue)</w:t>
      </w:r>
    </w:p>
    <w:p w14:paraId="0C3202F6"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 position (Supine, Decubitus, Prone)</w:t>
      </w:r>
    </w:p>
    <w:p w14:paraId="75A843F2"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Rectal tube position - correctly positioned on both series? [Y/N]</w:t>
      </w:r>
    </w:p>
    <w:p w14:paraId="53439E0A"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Balloon deflated on one series [Y/N]</w:t>
      </w:r>
    </w:p>
    <w:p w14:paraId="6412BAAD"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Colonic distension, graded as follows: </w:t>
      </w:r>
    </w:p>
    <w:p w14:paraId="3D905EE8"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Style w:val="Emphasis"/>
          <w:rFonts w:ascii="Arial" w:hAnsi="Arial" w:cs="Arial"/>
          <w:color w:val="343434"/>
          <w:sz w:val="23"/>
          <w:szCs w:val="23"/>
        </w:rPr>
        <w:t>Complete on both series</w:t>
      </w:r>
    </w:p>
    <w:p w14:paraId="6695BEE0"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Style w:val="Emphasis"/>
          <w:rFonts w:ascii="Arial" w:hAnsi="Arial" w:cs="Arial"/>
          <w:color w:val="343434"/>
          <w:sz w:val="23"/>
          <w:szCs w:val="23"/>
        </w:rPr>
        <w:t>Complete between the two series (some areas of inadequate distention but adequately distended on the other series)</w:t>
      </w:r>
    </w:p>
    <w:p w14:paraId="19C873FD"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Style w:val="Emphasis"/>
          <w:rFonts w:ascii="Arial" w:hAnsi="Arial" w:cs="Arial"/>
          <w:color w:val="343434"/>
          <w:sz w:val="23"/>
          <w:szCs w:val="23"/>
        </w:rPr>
        <w:t>Incomplete (inadequate distension of certain areas of colon on both series)</w:t>
      </w:r>
    </w:p>
    <w:p w14:paraId="3A1677DE"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If Incomplete, was reason a recorded </w:t>
      </w:r>
      <w:proofErr w:type="gramStart"/>
      <w:r>
        <w:rPr>
          <w:rFonts w:ascii="Arial" w:hAnsi="Arial" w:cs="Arial"/>
          <w:color w:val="343434"/>
          <w:sz w:val="23"/>
          <w:szCs w:val="23"/>
        </w:rPr>
        <w:t>e.g.</w:t>
      </w:r>
      <w:proofErr w:type="gramEnd"/>
      <w:r>
        <w:rPr>
          <w:rFonts w:ascii="Arial" w:hAnsi="Arial" w:cs="Arial"/>
          <w:color w:val="343434"/>
          <w:sz w:val="23"/>
          <w:szCs w:val="23"/>
        </w:rPr>
        <w:t xml:space="preserve"> frailty? [Y/N]</w:t>
      </w:r>
    </w:p>
    <w:p w14:paraId="0B015A04"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Field of view - Does it include entire colon? [Y/N]</w:t>
      </w:r>
    </w:p>
    <w:p w14:paraId="4DE7012D"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not, have additional images been obtained? [Y/N]</w:t>
      </w:r>
    </w:p>
    <w:p w14:paraId="3224FE41"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503AD476" w14:textId="77777777" w:rsidR="00415878" w:rsidRDefault="00415878" w:rsidP="0041587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BF58C54"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100 consecutive patients - (if comparing results over two or more sites, data should be collected during the same </w:t>
      </w:r>
      <w:proofErr w:type="gramStart"/>
      <w:r>
        <w:rPr>
          <w:rFonts w:ascii="Arial" w:hAnsi="Arial" w:cs="Arial"/>
          <w:color w:val="343434"/>
          <w:sz w:val="23"/>
          <w:szCs w:val="23"/>
        </w:rPr>
        <w:t>time period</w:t>
      </w:r>
      <w:proofErr w:type="gramEnd"/>
      <w:r>
        <w:rPr>
          <w:rFonts w:ascii="Arial" w:hAnsi="Arial" w:cs="Arial"/>
          <w:color w:val="343434"/>
          <w:sz w:val="23"/>
          <w:szCs w:val="23"/>
        </w:rPr>
        <w:t>).</w:t>
      </w:r>
    </w:p>
    <w:p w14:paraId="16156E13" w14:textId="77777777" w:rsidR="00415878" w:rsidRDefault="00415878" w:rsidP="0041587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F2C969C"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faecal tagging is insufficient, the pre-procedure protocol may be reviewed.</w:t>
      </w:r>
    </w:p>
    <w:p w14:paraId="7C9AB1FD"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Deliver teaching to radiographers performing CTC to educate on preferred patient position, field of view, accurate recording of hyoscine butyl bromide administration, rectal tube positioning and insufflation pressures.</w:t>
      </w:r>
    </w:p>
    <w:p w14:paraId="55AB3683"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Encourage radiographers to seek advice from CTC reporters at time of scan if there is uncertainty over the adequacy of a scan.</w:t>
      </w:r>
    </w:p>
    <w:p w14:paraId="24572652"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colonic distention is poor on one or both scans, rectal tube balloon inflation can be reviewed.</w:t>
      </w:r>
    </w:p>
    <w:p w14:paraId="3E65CC64"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there is a significant difference in practice or results between two or more sites, consider a standardised protocol.</w:t>
      </w:r>
    </w:p>
    <w:p w14:paraId="625EDF6F"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changes are implemented, re-audit in 6-12 months to assess for improvement.</w:t>
      </w:r>
    </w:p>
    <w:p w14:paraId="6CAE8D9F" w14:textId="77777777" w:rsidR="00415878" w:rsidRDefault="00415878" w:rsidP="0041587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F7C06F7" w14:textId="77777777" w:rsidR="00415878" w:rsidRDefault="00415878" w:rsidP="0041587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NHS Cancer Screening Programmes. Guidelines for the use of imaging in the NHS Bowel Cancer Screening Programme, Second edition. NHSBCSP Publication No 5, Sheffield: NHS Cancer Screening Programmes, 2012. </w:t>
      </w:r>
      <w:hyperlink r:id="rId5" w:tgtFrame="_blank" w:history="1">
        <w:r>
          <w:rPr>
            <w:rStyle w:val="Hyperlink"/>
            <w:rFonts w:ascii="Arial" w:hAnsi="Arial" w:cs="Arial"/>
            <w:color w:val="007CBE"/>
            <w:sz w:val="23"/>
            <w:szCs w:val="23"/>
          </w:rPr>
          <w:t>https://www.gov.uk/government/publications/bowel-cancer-screening-imaging-use</w:t>
        </w:r>
      </w:hyperlink>
    </w:p>
    <w:p w14:paraId="54243BD3" w14:textId="77777777" w:rsidR="00415878" w:rsidRDefault="00415878" w:rsidP="0041587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Burling D (on behalf of the International Collaboration for CT colonography Standards) CT colonography standards. Clin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2010; 65: 474–480. </w:t>
      </w:r>
    </w:p>
    <w:p w14:paraId="0D17DE81" w14:textId="77777777" w:rsidR="00415878" w:rsidRDefault="00415878" w:rsidP="00415878">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67BFADF6"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Thank you for submitting this template to </w:t>
      </w:r>
      <w:proofErr w:type="spellStart"/>
      <w:r>
        <w:rPr>
          <w:rFonts w:ascii="Arial" w:hAnsi="Arial" w:cs="Arial"/>
          <w:color w:val="343434"/>
          <w:sz w:val="23"/>
          <w:szCs w:val="23"/>
        </w:rPr>
        <w:t>AuditLive</w:t>
      </w:r>
      <w:proofErr w:type="spellEnd"/>
      <w:r>
        <w:rPr>
          <w:rFonts w:ascii="Arial" w:hAnsi="Arial" w:cs="Arial"/>
          <w:color w:val="343434"/>
          <w:sz w:val="23"/>
          <w:szCs w:val="23"/>
        </w:rPr>
        <w:t xml:space="preserve">.  The Reviewers have made </w:t>
      </w:r>
      <w:proofErr w:type="gramStart"/>
      <w:r>
        <w:rPr>
          <w:rFonts w:ascii="Arial" w:hAnsi="Arial" w:cs="Arial"/>
          <w:color w:val="343434"/>
          <w:sz w:val="23"/>
          <w:szCs w:val="23"/>
        </w:rPr>
        <w:t>a number of</w:t>
      </w:r>
      <w:proofErr w:type="gramEnd"/>
      <w:r>
        <w:rPr>
          <w:rFonts w:ascii="Arial" w:hAnsi="Arial" w:cs="Arial"/>
          <w:color w:val="343434"/>
          <w:sz w:val="23"/>
          <w:szCs w:val="23"/>
        </w:rPr>
        <w:t xml:space="preserve"> comments. Can you review these comments and make the suggested changes, then resubmit.  Please do so by 1/9/19.</w:t>
      </w:r>
    </w:p>
    <w:p w14:paraId="3F81B1ED"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Thank </w:t>
      </w:r>
      <w:proofErr w:type="gramStart"/>
      <w:r>
        <w:rPr>
          <w:rFonts w:ascii="Arial" w:hAnsi="Arial" w:cs="Arial"/>
          <w:color w:val="343434"/>
          <w:sz w:val="23"/>
          <w:szCs w:val="23"/>
        </w:rPr>
        <w:t>you</w:t>
      </w:r>
      <w:proofErr w:type="gramEnd"/>
    </w:p>
    <w:p w14:paraId="6D9398BA" w14:textId="77777777" w:rsidR="00415878" w:rsidRDefault="00415878" w:rsidP="004158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K Duncan</w:t>
      </w:r>
    </w:p>
    <w:p w14:paraId="52570A49" w14:textId="77777777" w:rsidR="00415878" w:rsidRDefault="00415878" w:rsidP="0041587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0326FF4" w14:textId="77777777" w:rsidR="00415878" w:rsidRDefault="00415878" w:rsidP="00415878">
      <w:pPr>
        <w:shd w:val="clear" w:color="auto" w:fill="FFFFFF"/>
        <w:rPr>
          <w:rFonts w:ascii="Arial" w:hAnsi="Arial" w:cs="Arial"/>
          <w:color w:val="343434"/>
          <w:sz w:val="23"/>
          <w:szCs w:val="23"/>
        </w:rPr>
      </w:pPr>
      <w:r>
        <w:rPr>
          <w:rFonts w:ascii="Arial" w:hAnsi="Arial" w:cs="Arial"/>
          <w:color w:val="343434"/>
          <w:sz w:val="23"/>
          <w:szCs w:val="23"/>
        </w:rPr>
        <w:t>Tim Pearce</w:t>
      </w:r>
    </w:p>
    <w:p w14:paraId="59FDD0E3" w14:textId="77777777" w:rsidR="00415878" w:rsidRDefault="00415878" w:rsidP="00415878">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79436802" w14:textId="77777777" w:rsidR="00415878" w:rsidRDefault="00415878" w:rsidP="00415878">
      <w:pPr>
        <w:shd w:val="clear" w:color="auto" w:fill="FFFFFF"/>
        <w:rPr>
          <w:rFonts w:ascii="Arial" w:hAnsi="Arial" w:cs="Arial"/>
          <w:color w:val="343434"/>
          <w:sz w:val="23"/>
          <w:szCs w:val="23"/>
        </w:rPr>
      </w:pPr>
      <w:r>
        <w:rPr>
          <w:rFonts w:ascii="Arial" w:hAnsi="Arial" w:cs="Arial"/>
          <w:color w:val="343434"/>
          <w:sz w:val="23"/>
          <w:szCs w:val="23"/>
        </w:rPr>
        <w:t>Victoria John</w:t>
      </w:r>
    </w:p>
    <w:p w14:paraId="29FA02DF" w14:textId="77777777" w:rsidR="00415878" w:rsidRDefault="00415878" w:rsidP="0041587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74CFF72" w14:textId="77777777" w:rsidR="00415878" w:rsidRDefault="00415878" w:rsidP="00415878">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 May 2019</w:t>
      </w:r>
    </w:p>
    <w:p w14:paraId="5FF0C1D5" w14:textId="77777777" w:rsidR="00415878" w:rsidRDefault="00415878" w:rsidP="00415878">
      <w:pPr>
        <w:rPr>
          <w:rFonts w:ascii="Times New Roman" w:hAnsi="Times New Roman" w:cs="Times New Roman"/>
          <w:sz w:val="24"/>
          <w:szCs w:val="24"/>
        </w:rPr>
      </w:pPr>
    </w:p>
    <w:p w14:paraId="3248E750" w14:textId="77777777" w:rsidR="00415878" w:rsidRDefault="00415878" w:rsidP="0041587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1DEC739" w14:textId="77777777" w:rsidR="00415878" w:rsidRDefault="00415878" w:rsidP="00415878">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16 January 2019</w:t>
      </w:r>
    </w:p>
    <w:p w14:paraId="19E1E8A4" w14:textId="2BDF93D5" w:rsidR="00532AAF" w:rsidRDefault="00532AAF" w:rsidP="00415878">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72D3D"/>
    <w:multiLevelType w:val="multilevel"/>
    <w:tmpl w:val="4EA22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38168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415878"/>
    <w:rsid w:val="00532AAF"/>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Strong">
    <w:name w:val="Strong"/>
    <w:basedOn w:val="DefaultParagraphFont"/>
    <w:uiPriority w:val="22"/>
    <w:qFormat/>
    <w:rsid w:val="00415878"/>
    <w:rPr>
      <w:b/>
      <w:bCs/>
    </w:rPr>
  </w:style>
  <w:style w:type="character" w:styleId="Emphasis">
    <w:name w:val="Emphasis"/>
    <w:basedOn w:val="DefaultParagraphFont"/>
    <w:uiPriority w:val="20"/>
    <w:qFormat/>
    <w:rsid w:val="00415878"/>
    <w:rPr>
      <w:i/>
      <w:iCs/>
    </w:rPr>
  </w:style>
  <w:style w:type="character" w:styleId="Hyperlink">
    <w:name w:val="Hyperlink"/>
    <w:basedOn w:val="DefaultParagraphFont"/>
    <w:uiPriority w:val="99"/>
    <w:semiHidden/>
    <w:unhideWhenUsed/>
    <w:rsid w:val="00415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10920562">
      <w:bodyDiv w:val="1"/>
      <w:marLeft w:val="0"/>
      <w:marRight w:val="0"/>
      <w:marTop w:val="0"/>
      <w:marBottom w:val="0"/>
      <w:divBdr>
        <w:top w:val="none" w:sz="0" w:space="0" w:color="auto"/>
        <w:left w:val="none" w:sz="0" w:space="0" w:color="auto"/>
        <w:bottom w:val="none" w:sz="0" w:space="0" w:color="auto"/>
        <w:right w:val="none" w:sz="0" w:space="0" w:color="auto"/>
      </w:divBdr>
      <w:divsChild>
        <w:div w:id="142739276">
          <w:marLeft w:val="0"/>
          <w:marRight w:val="0"/>
          <w:marTop w:val="0"/>
          <w:marBottom w:val="480"/>
          <w:divBdr>
            <w:top w:val="none" w:sz="0" w:space="0" w:color="auto"/>
            <w:left w:val="none" w:sz="0" w:space="0" w:color="auto"/>
            <w:bottom w:val="none" w:sz="0" w:space="0" w:color="auto"/>
            <w:right w:val="none" w:sz="0" w:space="0" w:color="auto"/>
          </w:divBdr>
          <w:divsChild>
            <w:div w:id="556865493">
              <w:marLeft w:val="0"/>
              <w:marRight w:val="0"/>
              <w:marTop w:val="0"/>
              <w:marBottom w:val="0"/>
              <w:divBdr>
                <w:top w:val="none" w:sz="0" w:space="0" w:color="auto"/>
                <w:left w:val="none" w:sz="0" w:space="0" w:color="auto"/>
                <w:bottom w:val="none" w:sz="0" w:space="0" w:color="auto"/>
                <w:right w:val="none" w:sz="0" w:space="0" w:color="auto"/>
              </w:divBdr>
            </w:div>
            <w:div w:id="1152059943">
              <w:marLeft w:val="0"/>
              <w:marRight w:val="0"/>
              <w:marTop w:val="0"/>
              <w:marBottom w:val="0"/>
              <w:divBdr>
                <w:top w:val="none" w:sz="0" w:space="0" w:color="auto"/>
                <w:left w:val="none" w:sz="0" w:space="0" w:color="auto"/>
                <w:bottom w:val="none" w:sz="0" w:space="0" w:color="auto"/>
                <w:right w:val="none" w:sz="0" w:space="0" w:color="auto"/>
              </w:divBdr>
              <w:divsChild>
                <w:div w:id="16349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4735">
          <w:marLeft w:val="0"/>
          <w:marRight w:val="0"/>
          <w:marTop w:val="0"/>
          <w:marBottom w:val="480"/>
          <w:divBdr>
            <w:top w:val="none" w:sz="0" w:space="0" w:color="auto"/>
            <w:left w:val="none" w:sz="0" w:space="0" w:color="auto"/>
            <w:bottom w:val="none" w:sz="0" w:space="0" w:color="auto"/>
            <w:right w:val="none" w:sz="0" w:space="0" w:color="auto"/>
          </w:divBdr>
          <w:divsChild>
            <w:div w:id="2129883779">
              <w:marLeft w:val="0"/>
              <w:marRight w:val="0"/>
              <w:marTop w:val="0"/>
              <w:marBottom w:val="0"/>
              <w:divBdr>
                <w:top w:val="none" w:sz="0" w:space="0" w:color="auto"/>
                <w:left w:val="none" w:sz="0" w:space="0" w:color="auto"/>
                <w:bottom w:val="none" w:sz="0" w:space="0" w:color="auto"/>
                <w:right w:val="none" w:sz="0" w:space="0" w:color="auto"/>
              </w:divBdr>
            </w:div>
            <w:div w:id="611204959">
              <w:marLeft w:val="0"/>
              <w:marRight w:val="0"/>
              <w:marTop w:val="0"/>
              <w:marBottom w:val="0"/>
              <w:divBdr>
                <w:top w:val="none" w:sz="0" w:space="0" w:color="auto"/>
                <w:left w:val="none" w:sz="0" w:space="0" w:color="auto"/>
                <w:bottom w:val="none" w:sz="0" w:space="0" w:color="auto"/>
                <w:right w:val="none" w:sz="0" w:space="0" w:color="auto"/>
              </w:divBdr>
              <w:divsChild>
                <w:div w:id="9083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993">
          <w:marLeft w:val="0"/>
          <w:marRight w:val="0"/>
          <w:marTop w:val="0"/>
          <w:marBottom w:val="0"/>
          <w:divBdr>
            <w:top w:val="none" w:sz="0" w:space="0" w:color="auto"/>
            <w:left w:val="none" w:sz="0" w:space="0" w:color="auto"/>
            <w:bottom w:val="none" w:sz="0" w:space="0" w:color="auto"/>
            <w:right w:val="none" w:sz="0" w:space="0" w:color="auto"/>
          </w:divBdr>
          <w:divsChild>
            <w:div w:id="532310311">
              <w:marLeft w:val="0"/>
              <w:marRight w:val="0"/>
              <w:marTop w:val="0"/>
              <w:marBottom w:val="0"/>
              <w:divBdr>
                <w:top w:val="none" w:sz="0" w:space="0" w:color="auto"/>
                <w:left w:val="none" w:sz="0" w:space="0" w:color="auto"/>
                <w:bottom w:val="none" w:sz="0" w:space="0" w:color="auto"/>
                <w:right w:val="none" w:sz="0" w:space="0" w:color="auto"/>
              </w:divBdr>
            </w:div>
            <w:div w:id="1209217614">
              <w:marLeft w:val="0"/>
              <w:marRight w:val="0"/>
              <w:marTop w:val="0"/>
              <w:marBottom w:val="0"/>
              <w:divBdr>
                <w:top w:val="none" w:sz="0" w:space="0" w:color="auto"/>
                <w:left w:val="none" w:sz="0" w:space="0" w:color="auto"/>
                <w:bottom w:val="none" w:sz="0" w:space="0" w:color="auto"/>
                <w:right w:val="none" w:sz="0" w:space="0" w:color="auto"/>
              </w:divBdr>
              <w:divsChild>
                <w:div w:id="3170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9303">
          <w:marLeft w:val="0"/>
          <w:marRight w:val="0"/>
          <w:marTop w:val="0"/>
          <w:marBottom w:val="0"/>
          <w:divBdr>
            <w:top w:val="none" w:sz="0" w:space="0" w:color="auto"/>
            <w:left w:val="none" w:sz="0" w:space="0" w:color="auto"/>
            <w:bottom w:val="none" w:sz="0" w:space="0" w:color="auto"/>
            <w:right w:val="none" w:sz="0" w:space="0" w:color="auto"/>
          </w:divBdr>
          <w:divsChild>
            <w:div w:id="279383024">
              <w:marLeft w:val="0"/>
              <w:marRight w:val="0"/>
              <w:marTop w:val="0"/>
              <w:marBottom w:val="0"/>
              <w:divBdr>
                <w:top w:val="none" w:sz="0" w:space="0" w:color="auto"/>
                <w:left w:val="none" w:sz="0" w:space="0" w:color="auto"/>
                <w:bottom w:val="none" w:sz="0" w:space="0" w:color="auto"/>
                <w:right w:val="none" w:sz="0" w:space="0" w:color="auto"/>
              </w:divBdr>
            </w:div>
            <w:div w:id="1470706446">
              <w:marLeft w:val="0"/>
              <w:marRight w:val="0"/>
              <w:marTop w:val="0"/>
              <w:marBottom w:val="0"/>
              <w:divBdr>
                <w:top w:val="none" w:sz="0" w:space="0" w:color="auto"/>
                <w:left w:val="none" w:sz="0" w:space="0" w:color="auto"/>
                <w:bottom w:val="none" w:sz="0" w:space="0" w:color="auto"/>
                <w:right w:val="none" w:sz="0" w:space="0" w:color="auto"/>
              </w:divBdr>
              <w:divsChild>
                <w:div w:id="932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7047">
          <w:marLeft w:val="0"/>
          <w:marRight w:val="0"/>
          <w:marTop w:val="0"/>
          <w:marBottom w:val="0"/>
          <w:divBdr>
            <w:top w:val="none" w:sz="0" w:space="0" w:color="auto"/>
            <w:left w:val="none" w:sz="0" w:space="0" w:color="auto"/>
            <w:bottom w:val="none" w:sz="0" w:space="0" w:color="auto"/>
            <w:right w:val="none" w:sz="0" w:space="0" w:color="auto"/>
          </w:divBdr>
          <w:divsChild>
            <w:div w:id="575550161">
              <w:marLeft w:val="0"/>
              <w:marRight w:val="0"/>
              <w:marTop w:val="0"/>
              <w:marBottom w:val="0"/>
              <w:divBdr>
                <w:top w:val="none" w:sz="0" w:space="0" w:color="auto"/>
                <w:left w:val="none" w:sz="0" w:space="0" w:color="auto"/>
                <w:bottom w:val="none" w:sz="0" w:space="0" w:color="auto"/>
                <w:right w:val="none" w:sz="0" w:space="0" w:color="auto"/>
              </w:divBdr>
            </w:div>
            <w:div w:id="704134814">
              <w:marLeft w:val="0"/>
              <w:marRight w:val="0"/>
              <w:marTop w:val="0"/>
              <w:marBottom w:val="0"/>
              <w:divBdr>
                <w:top w:val="none" w:sz="0" w:space="0" w:color="auto"/>
                <w:left w:val="none" w:sz="0" w:space="0" w:color="auto"/>
                <w:bottom w:val="none" w:sz="0" w:space="0" w:color="auto"/>
                <w:right w:val="none" w:sz="0" w:space="0" w:color="auto"/>
              </w:divBdr>
              <w:divsChild>
                <w:div w:id="5555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4891">
          <w:marLeft w:val="0"/>
          <w:marRight w:val="0"/>
          <w:marTop w:val="0"/>
          <w:marBottom w:val="0"/>
          <w:divBdr>
            <w:top w:val="none" w:sz="0" w:space="0" w:color="auto"/>
            <w:left w:val="none" w:sz="0" w:space="0" w:color="auto"/>
            <w:bottom w:val="none" w:sz="0" w:space="0" w:color="auto"/>
            <w:right w:val="none" w:sz="0" w:space="0" w:color="auto"/>
          </w:divBdr>
          <w:divsChild>
            <w:div w:id="2097702452">
              <w:marLeft w:val="0"/>
              <w:marRight w:val="0"/>
              <w:marTop w:val="0"/>
              <w:marBottom w:val="0"/>
              <w:divBdr>
                <w:top w:val="none" w:sz="0" w:space="0" w:color="auto"/>
                <w:left w:val="none" w:sz="0" w:space="0" w:color="auto"/>
                <w:bottom w:val="none" w:sz="0" w:space="0" w:color="auto"/>
                <w:right w:val="none" w:sz="0" w:space="0" w:color="auto"/>
              </w:divBdr>
            </w:div>
            <w:div w:id="1129473902">
              <w:marLeft w:val="0"/>
              <w:marRight w:val="0"/>
              <w:marTop w:val="0"/>
              <w:marBottom w:val="0"/>
              <w:divBdr>
                <w:top w:val="none" w:sz="0" w:space="0" w:color="auto"/>
                <w:left w:val="none" w:sz="0" w:space="0" w:color="auto"/>
                <w:bottom w:val="none" w:sz="0" w:space="0" w:color="auto"/>
                <w:right w:val="none" w:sz="0" w:space="0" w:color="auto"/>
              </w:divBdr>
              <w:divsChild>
                <w:div w:id="1189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29213">
          <w:marLeft w:val="0"/>
          <w:marRight w:val="0"/>
          <w:marTop w:val="0"/>
          <w:marBottom w:val="0"/>
          <w:divBdr>
            <w:top w:val="none" w:sz="0" w:space="0" w:color="auto"/>
            <w:left w:val="none" w:sz="0" w:space="0" w:color="auto"/>
            <w:bottom w:val="none" w:sz="0" w:space="0" w:color="auto"/>
            <w:right w:val="none" w:sz="0" w:space="0" w:color="auto"/>
          </w:divBdr>
          <w:divsChild>
            <w:div w:id="1552882288">
              <w:marLeft w:val="0"/>
              <w:marRight w:val="0"/>
              <w:marTop w:val="0"/>
              <w:marBottom w:val="0"/>
              <w:divBdr>
                <w:top w:val="none" w:sz="0" w:space="0" w:color="auto"/>
                <w:left w:val="none" w:sz="0" w:space="0" w:color="auto"/>
                <w:bottom w:val="none" w:sz="0" w:space="0" w:color="auto"/>
                <w:right w:val="none" w:sz="0" w:space="0" w:color="auto"/>
              </w:divBdr>
            </w:div>
            <w:div w:id="331104075">
              <w:marLeft w:val="0"/>
              <w:marRight w:val="0"/>
              <w:marTop w:val="0"/>
              <w:marBottom w:val="0"/>
              <w:divBdr>
                <w:top w:val="none" w:sz="0" w:space="0" w:color="auto"/>
                <w:left w:val="none" w:sz="0" w:space="0" w:color="auto"/>
                <w:bottom w:val="none" w:sz="0" w:space="0" w:color="auto"/>
                <w:right w:val="none" w:sz="0" w:space="0" w:color="auto"/>
              </w:divBdr>
              <w:divsChild>
                <w:div w:id="13937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5506">
          <w:marLeft w:val="0"/>
          <w:marRight w:val="0"/>
          <w:marTop w:val="0"/>
          <w:marBottom w:val="480"/>
          <w:divBdr>
            <w:top w:val="none" w:sz="0" w:space="0" w:color="auto"/>
            <w:left w:val="none" w:sz="0" w:space="0" w:color="auto"/>
            <w:bottom w:val="none" w:sz="0" w:space="0" w:color="auto"/>
            <w:right w:val="none" w:sz="0" w:space="0" w:color="auto"/>
          </w:divBdr>
          <w:divsChild>
            <w:div w:id="1795441984">
              <w:marLeft w:val="0"/>
              <w:marRight w:val="0"/>
              <w:marTop w:val="0"/>
              <w:marBottom w:val="0"/>
              <w:divBdr>
                <w:top w:val="none" w:sz="0" w:space="0" w:color="auto"/>
                <w:left w:val="none" w:sz="0" w:space="0" w:color="auto"/>
                <w:bottom w:val="none" w:sz="0" w:space="0" w:color="auto"/>
                <w:right w:val="none" w:sz="0" w:space="0" w:color="auto"/>
              </w:divBdr>
            </w:div>
            <w:div w:id="100302435">
              <w:marLeft w:val="0"/>
              <w:marRight w:val="0"/>
              <w:marTop w:val="0"/>
              <w:marBottom w:val="0"/>
              <w:divBdr>
                <w:top w:val="none" w:sz="0" w:space="0" w:color="auto"/>
                <w:left w:val="none" w:sz="0" w:space="0" w:color="auto"/>
                <w:bottom w:val="none" w:sz="0" w:space="0" w:color="auto"/>
                <w:right w:val="none" w:sz="0" w:space="0" w:color="auto"/>
              </w:divBdr>
              <w:divsChild>
                <w:div w:id="1397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4297">
          <w:marLeft w:val="0"/>
          <w:marRight w:val="0"/>
          <w:marTop w:val="0"/>
          <w:marBottom w:val="480"/>
          <w:divBdr>
            <w:top w:val="none" w:sz="0" w:space="0" w:color="auto"/>
            <w:left w:val="none" w:sz="0" w:space="0" w:color="auto"/>
            <w:bottom w:val="none" w:sz="0" w:space="0" w:color="auto"/>
            <w:right w:val="none" w:sz="0" w:space="0" w:color="auto"/>
          </w:divBdr>
          <w:divsChild>
            <w:div w:id="2095584176">
              <w:marLeft w:val="0"/>
              <w:marRight w:val="0"/>
              <w:marTop w:val="0"/>
              <w:marBottom w:val="0"/>
              <w:divBdr>
                <w:top w:val="none" w:sz="0" w:space="0" w:color="auto"/>
                <w:left w:val="none" w:sz="0" w:space="0" w:color="auto"/>
                <w:bottom w:val="none" w:sz="0" w:space="0" w:color="auto"/>
                <w:right w:val="none" w:sz="0" w:space="0" w:color="auto"/>
              </w:divBdr>
            </w:div>
            <w:div w:id="1755860863">
              <w:marLeft w:val="0"/>
              <w:marRight w:val="0"/>
              <w:marTop w:val="0"/>
              <w:marBottom w:val="0"/>
              <w:divBdr>
                <w:top w:val="none" w:sz="0" w:space="0" w:color="auto"/>
                <w:left w:val="none" w:sz="0" w:space="0" w:color="auto"/>
                <w:bottom w:val="none" w:sz="0" w:space="0" w:color="auto"/>
                <w:right w:val="none" w:sz="0" w:space="0" w:color="auto"/>
              </w:divBdr>
              <w:divsChild>
                <w:div w:id="2367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71823">
          <w:marLeft w:val="0"/>
          <w:marRight w:val="0"/>
          <w:marTop w:val="0"/>
          <w:marBottom w:val="480"/>
          <w:divBdr>
            <w:top w:val="none" w:sz="0" w:space="0" w:color="auto"/>
            <w:left w:val="none" w:sz="0" w:space="0" w:color="auto"/>
            <w:bottom w:val="none" w:sz="0" w:space="0" w:color="auto"/>
            <w:right w:val="none" w:sz="0" w:space="0" w:color="auto"/>
          </w:divBdr>
          <w:divsChild>
            <w:div w:id="185337943">
              <w:marLeft w:val="0"/>
              <w:marRight w:val="0"/>
              <w:marTop w:val="0"/>
              <w:marBottom w:val="0"/>
              <w:divBdr>
                <w:top w:val="none" w:sz="0" w:space="0" w:color="auto"/>
                <w:left w:val="none" w:sz="0" w:space="0" w:color="auto"/>
                <w:bottom w:val="none" w:sz="0" w:space="0" w:color="auto"/>
                <w:right w:val="none" w:sz="0" w:space="0" w:color="auto"/>
              </w:divBdr>
            </w:div>
            <w:div w:id="1015041051">
              <w:marLeft w:val="0"/>
              <w:marRight w:val="0"/>
              <w:marTop w:val="0"/>
              <w:marBottom w:val="0"/>
              <w:divBdr>
                <w:top w:val="none" w:sz="0" w:space="0" w:color="auto"/>
                <w:left w:val="none" w:sz="0" w:space="0" w:color="auto"/>
                <w:bottom w:val="none" w:sz="0" w:space="0" w:color="auto"/>
                <w:right w:val="none" w:sz="0" w:space="0" w:color="auto"/>
              </w:divBdr>
              <w:divsChild>
                <w:div w:id="1156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5656">
          <w:marLeft w:val="0"/>
          <w:marRight w:val="0"/>
          <w:marTop w:val="0"/>
          <w:marBottom w:val="480"/>
          <w:divBdr>
            <w:top w:val="none" w:sz="0" w:space="0" w:color="auto"/>
            <w:left w:val="none" w:sz="0" w:space="0" w:color="auto"/>
            <w:bottom w:val="none" w:sz="0" w:space="0" w:color="auto"/>
            <w:right w:val="none" w:sz="0" w:space="0" w:color="auto"/>
          </w:divBdr>
          <w:divsChild>
            <w:div w:id="1582716174">
              <w:marLeft w:val="0"/>
              <w:marRight w:val="0"/>
              <w:marTop w:val="0"/>
              <w:marBottom w:val="0"/>
              <w:divBdr>
                <w:top w:val="none" w:sz="0" w:space="0" w:color="auto"/>
                <w:left w:val="none" w:sz="0" w:space="0" w:color="auto"/>
                <w:bottom w:val="none" w:sz="0" w:space="0" w:color="auto"/>
                <w:right w:val="none" w:sz="0" w:space="0" w:color="auto"/>
              </w:divBdr>
            </w:div>
            <w:div w:id="1424960544">
              <w:marLeft w:val="0"/>
              <w:marRight w:val="0"/>
              <w:marTop w:val="0"/>
              <w:marBottom w:val="0"/>
              <w:divBdr>
                <w:top w:val="none" w:sz="0" w:space="0" w:color="auto"/>
                <w:left w:val="none" w:sz="0" w:space="0" w:color="auto"/>
                <w:bottom w:val="none" w:sz="0" w:space="0" w:color="auto"/>
                <w:right w:val="none" w:sz="0" w:space="0" w:color="auto"/>
              </w:divBdr>
              <w:divsChild>
                <w:div w:id="5249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7783">
          <w:marLeft w:val="0"/>
          <w:marRight w:val="0"/>
          <w:marTop w:val="0"/>
          <w:marBottom w:val="480"/>
          <w:divBdr>
            <w:top w:val="none" w:sz="0" w:space="0" w:color="auto"/>
            <w:left w:val="none" w:sz="0" w:space="0" w:color="auto"/>
            <w:bottom w:val="none" w:sz="0" w:space="0" w:color="auto"/>
            <w:right w:val="none" w:sz="0" w:space="0" w:color="auto"/>
          </w:divBdr>
          <w:divsChild>
            <w:div w:id="2123913806">
              <w:marLeft w:val="0"/>
              <w:marRight w:val="0"/>
              <w:marTop w:val="0"/>
              <w:marBottom w:val="0"/>
              <w:divBdr>
                <w:top w:val="none" w:sz="0" w:space="0" w:color="auto"/>
                <w:left w:val="none" w:sz="0" w:space="0" w:color="auto"/>
                <w:bottom w:val="none" w:sz="0" w:space="0" w:color="auto"/>
                <w:right w:val="none" w:sz="0" w:space="0" w:color="auto"/>
              </w:divBdr>
            </w:div>
            <w:div w:id="505440770">
              <w:marLeft w:val="0"/>
              <w:marRight w:val="0"/>
              <w:marTop w:val="0"/>
              <w:marBottom w:val="0"/>
              <w:divBdr>
                <w:top w:val="none" w:sz="0" w:space="0" w:color="auto"/>
                <w:left w:val="none" w:sz="0" w:space="0" w:color="auto"/>
                <w:bottom w:val="none" w:sz="0" w:space="0" w:color="auto"/>
                <w:right w:val="none" w:sz="0" w:space="0" w:color="auto"/>
              </w:divBdr>
              <w:divsChild>
                <w:div w:id="20547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5184">
          <w:marLeft w:val="0"/>
          <w:marRight w:val="0"/>
          <w:marTop w:val="0"/>
          <w:marBottom w:val="0"/>
          <w:divBdr>
            <w:top w:val="none" w:sz="0" w:space="0" w:color="auto"/>
            <w:left w:val="none" w:sz="0" w:space="0" w:color="auto"/>
            <w:bottom w:val="none" w:sz="0" w:space="0" w:color="auto"/>
            <w:right w:val="none" w:sz="0" w:space="0" w:color="auto"/>
          </w:divBdr>
          <w:divsChild>
            <w:div w:id="981276082">
              <w:marLeft w:val="0"/>
              <w:marRight w:val="0"/>
              <w:marTop w:val="0"/>
              <w:marBottom w:val="0"/>
              <w:divBdr>
                <w:top w:val="none" w:sz="0" w:space="0" w:color="auto"/>
                <w:left w:val="none" w:sz="0" w:space="0" w:color="auto"/>
                <w:bottom w:val="none" w:sz="0" w:space="0" w:color="auto"/>
                <w:right w:val="none" w:sz="0" w:space="0" w:color="auto"/>
              </w:divBdr>
            </w:div>
            <w:div w:id="473304365">
              <w:marLeft w:val="0"/>
              <w:marRight w:val="0"/>
              <w:marTop w:val="0"/>
              <w:marBottom w:val="0"/>
              <w:divBdr>
                <w:top w:val="none" w:sz="0" w:space="0" w:color="auto"/>
                <w:left w:val="none" w:sz="0" w:space="0" w:color="auto"/>
                <w:bottom w:val="none" w:sz="0" w:space="0" w:color="auto"/>
                <w:right w:val="none" w:sz="0" w:space="0" w:color="auto"/>
              </w:divBdr>
              <w:divsChild>
                <w:div w:id="183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2602">
          <w:marLeft w:val="0"/>
          <w:marRight w:val="0"/>
          <w:marTop w:val="0"/>
          <w:marBottom w:val="0"/>
          <w:divBdr>
            <w:top w:val="none" w:sz="0" w:space="0" w:color="auto"/>
            <w:left w:val="none" w:sz="0" w:space="0" w:color="auto"/>
            <w:bottom w:val="none" w:sz="0" w:space="0" w:color="auto"/>
            <w:right w:val="none" w:sz="0" w:space="0" w:color="auto"/>
          </w:divBdr>
          <w:divsChild>
            <w:div w:id="2141678384">
              <w:marLeft w:val="0"/>
              <w:marRight w:val="0"/>
              <w:marTop w:val="0"/>
              <w:marBottom w:val="0"/>
              <w:divBdr>
                <w:top w:val="none" w:sz="0" w:space="0" w:color="auto"/>
                <w:left w:val="none" w:sz="0" w:space="0" w:color="auto"/>
                <w:bottom w:val="none" w:sz="0" w:space="0" w:color="auto"/>
                <w:right w:val="none" w:sz="0" w:space="0" w:color="auto"/>
              </w:divBdr>
            </w:div>
            <w:div w:id="1445684515">
              <w:marLeft w:val="0"/>
              <w:marRight w:val="0"/>
              <w:marTop w:val="0"/>
              <w:marBottom w:val="0"/>
              <w:divBdr>
                <w:top w:val="none" w:sz="0" w:space="0" w:color="auto"/>
                <w:left w:val="none" w:sz="0" w:space="0" w:color="auto"/>
                <w:bottom w:val="none" w:sz="0" w:space="0" w:color="auto"/>
                <w:right w:val="none" w:sz="0" w:space="0" w:color="auto"/>
              </w:divBdr>
              <w:divsChild>
                <w:div w:id="6644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bowel-cancer-screening-imaging-us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6F11FC1D-D93F-4DC6-B5F2-6F4840BAAAE1}"/>
</file>

<file path=customXml/itemProps2.xml><?xml version="1.0" encoding="utf-8"?>
<ds:datastoreItem xmlns:ds="http://schemas.openxmlformats.org/officeDocument/2006/customXml" ds:itemID="{5D371E25-CA8C-4ABD-A4CE-3EAB68EBF033}"/>
</file>

<file path=customXml/itemProps3.xml><?xml version="1.0" encoding="utf-8"?>
<ds:datastoreItem xmlns:ds="http://schemas.openxmlformats.org/officeDocument/2006/customXml" ds:itemID="{994E81D5-83CC-431C-B932-484CAC1ED1C0}"/>
</file>

<file path=docProps/app.xml><?xml version="1.0" encoding="utf-8"?>
<Properties xmlns="http://schemas.openxmlformats.org/officeDocument/2006/extended-properties" xmlns:vt="http://schemas.openxmlformats.org/officeDocument/2006/docPropsVTypes">
  <Template>Normal</Template>
  <TotalTime>4</TotalTime>
  <Pages>4</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